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34609" w14:textId="4A0D8683" w:rsidR="00D557AC" w:rsidRDefault="00D557AC" w:rsidP="00D557AC">
      <w:pPr>
        <w:pStyle w:val="BodyA"/>
        <w:rPr>
          <w:rFonts w:ascii="Arial" w:eastAsia="Arial" w:hAnsi="Arial" w:cs="Arial"/>
          <w:b/>
          <w:bCs/>
          <w:color w:val="FF2600"/>
          <w:sz w:val="24"/>
          <w:szCs w:val="24"/>
          <w:u w:color="FF2600"/>
        </w:rPr>
      </w:pPr>
      <w:r>
        <w:rPr>
          <w:rFonts w:ascii="Arial" w:hAnsi="Arial"/>
          <w:b/>
          <w:bCs/>
          <w:color w:val="FF2600"/>
          <w:sz w:val="40"/>
          <w:szCs w:val="40"/>
          <w:u w:color="FF2600"/>
        </w:rPr>
        <w:t>AFP Charlotte Membership Scholarships</w:t>
      </w:r>
      <w:r>
        <w:rPr>
          <w:rFonts w:ascii="Arial" w:hAnsi="Arial"/>
          <w:b/>
          <w:bCs/>
          <w:sz w:val="24"/>
          <w:szCs w:val="24"/>
        </w:rPr>
        <w:t xml:space="preserve"> </w:t>
      </w:r>
    </w:p>
    <w:p w14:paraId="3B16F82B" w14:textId="77777777" w:rsidR="002C0AC5" w:rsidRDefault="002C0AC5" w:rsidP="002C0AC5"/>
    <w:p w14:paraId="7B3B53F2" w14:textId="77777777" w:rsidR="002C0AC5" w:rsidRPr="002C0AC5" w:rsidRDefault="002C0AC5" w:rsidP="002C0AC5">
      <w:pPr>
        <w:rPr>
          <w:rFonts w:ascii="Arial" w:eastAsia="Times New Roman" w:hAnsi="Arial" w:cs="Arial"/>
          <w:sz w:val="24"/>
          <w:szCs w:val="24"/>
        </w:rPr>
      </w:pPr>
      <w:r w:rsidRPr="002C0AC5">
        <w:rPr>
          <w:rFonts w:ascii="Arial" w:eastAsia="Times New Roman" w:hAnsi="Arial" w:cs="Arial"/>
          <w:sz w:val="24"/>
          <w:szCs w:val="24"/>
        </w:rPr>
        <w:t>AFP Charlotte awards membership scholarships on a quarterly basis.  Applicants are encouraged to review the membership category options to determine the best fit.  To be eligible, applicants must meet one of the following criteria:</w:t>
      </w:r>
    </w:p>
    <w:p w14:paraId="2E107250" w14:textId="77777777" w:rsidR="002C0AC5" w:rsidRPr="002C0AC5" w:rsidRDefault="002C0AC5" w:rsidP="002C0AC5">
      <w:pPr>
        <w:rPr>
          <w:sz w:val="24"/>
          <w:szCs w:val="24"/>
        </w:rPr>
      </w:pPr>
    </w:p>
    <w:p w14:paraId="47FE233B" w14:textId="77777777" w:rsidR="002C0AC5" w:rsidRPr="002C0AC5" w:rsidRDefault="002C0AC5" w:rsidP="002C0AC5">
      <w:pPr>
        <w:numPr>
          <w:ilvl w:val="0"/>
          <w:numId w:val="4"/>
        </w:numPr>
        <w:rPr>
          <w:sz w:val="24"/>
          <w:szCs w:val="24"/>
        </w:rPr>
      </w:pPr>
      <w:r w:rsidRPr="002C0AC5">
        <w:rPr>
          <w:rFonts w:ascii="Arial" w:eastAsia="Times New Roman" w:hAnsi="Arial" w:cs="Arial"/>
          <w:sz w:val="24"/>
          <w:szCs w:val="24"/>
        </w:rPr>
        <w:t>Employed at a 501(c)(3) nonprofit organization within the last 12 months</w:t>
      </w:r>
    </w:p>
    <w:p w14:paraId="7B9A62CD" w14:textId="77777777" w:rsidR="002C0AC5" w:rsidRPr="002C0AC5" w:rsidRDefault="002C0AC5" w:rsidP="002C0AC5">
      <w:pPr>
        <w:numPr>
          <w:ilvl w:val="0"/>
          <w:numId w:val="4"/>
        </w:numPr>
        <w:rPr>
          <w:sz w:val="24"/>
          <w:szCs w:val="24"/>
        </w:rPr>
      </w:pPr>
      <w:r w:rsidRPr="002C0AC5">
        <w:rPr>
          <w:rFonts w:ascii="Arial" w:eastAsia="Times New Roman" w:hAnsi="Arial" w:cs="Arial"/>
          <w:sz w:val="24"/>
          <w:szCs w:val="24"/>
        </w:rPr>
        <w:t>Currently serve on a Board of a recognized Charlotte-area 501(c)(3)</w:t>
      </w:r>
    </w:p>
    <w:p w14:paraId="6CCD408A" w14:textId="77777777" w:rsidR="002C0AC5" w:rsidRPr="002C0AC5" w:rsidRDefault="002C0AC5" w:rsidP="002C0AC5">
      <w:pPr>
        <w:rPr>
          <w:rFonts w:ascii="Arial" w:eastAsia="Times New Roman" w:hAnsi="Arial" w:cs="Arial"/>
          <w:sz w:val="24"/>
          <w:szCs w:val="24"/>
        </w:rPr>
      </w:pPr>
      <w:r w:rsidRPr="002C0AC5">
        <w:rPr>
          <w:rFonts w:ascii="Arial" w:eastAsia="Times New Roman" w:hAnsi="Arial" w:cs="Arial"/>
          <w:sz w:val="24"/>
          <w:szCs w:val="24"/>
        </w:rPr>
        <w:br/>
        <w:t>Preference will be given to those who:</w:t>
      </w:r>
    </w:p>
    <w:p w14:paraId="1931E7E5" w14:textId="77777777" w:rsidR="002C0AC5" w:rsidRPr="002C0AC5" w:rsidRDefault="002C0AC5" w:rsidP="002C0AC5">
      <w:pPr>
        <w:numPr>
          <w:ilvl w:val="0"/>
          <w:numId w:val="5"/>
        </w:numPr>
        <w:rPr>
          <w:sz w:val="24"/>
          <w:szCs w:val="24"/>
        </w:rPr>
      </w:pPr>
      <w:r w:rsidRPr="002C0AC5">
        <w:rPr>
          <w:rFonts w:ascii="Arial" w:eastAsia="Times New Roman" w:hAnsi="Arial" w:cs="Arial"/>
          <w:sz w:val="24"/>
          <w:szCs w:val="24"/>
        </w:rPr>
        <w:t>Have served on an AFP Charlotte chapter committee within the last 24 months</w:t>
      </w:r>
    </w:p>
    <w:p w14:paraId="1F42CA52" w14:textId="2A99F61D" w:rsidR="00D557AC" w:rsidRPr="002C0AC5" w:rsidRDefault="002C0AC5" w:rsidP="002C0AC5">
      <w:pPr>
        <w:pStyle w:val="BodyA"/>
        <w:numPr>
          <w:ilvl w:val="0"/>
          <w:numId w:val="5"/>
        </w:numPr>
        <w:rPr>
          <w:rFonts w:ascii="Arial" w:eastAsia="Arial" w:hAnsi="Arial" w:cs="Arial"/>
          <w:sz w:val="24"/>
          <w:szCs w:val="24"/>
        </w:rPr>
      </w:pPr>
      <w:r w:rsidRPr="002C0AC5">
        <w:rPr>
          <w:rFonts w:ascii="Arial" w:eastAsia="Times New Roman" w:hAnsi="Arial" w:cs="Arial"/>
          <w:sz w:val="24"/>
          <w:szCs w:val="24"/>
        </w:rPr>
        <w:t>Attended four APF Charlotte events within the previous 12 months of submitting application</w:t>
      </w:r>
    </w:p>
    <w:p w14:paraId="42E14C90" w14:textId="77777777" w:rsidR="00D557AC" w:rsidRDefault="00D557AC" w:rsidP="00D557AC">
      <w:pPr>
        <w:pStyle w:val="BodyA"/>
        <w:rPr>
          <w:rFonts w:ascii="Arial" w:eastAsia="Arial" w:hAnsi="Arial" w:cs="Arial"/>
          <w:sz w:val="24"/>
          <w:szCs w:val="24"/>
        </w:rPr>
      </w:pPr>
    </w:p>
    <w:p w14:paraId="584318C3" w14:textId="77777777" w:rsidR="00D557AC" w:rsidRDefault="00D557AC" w:rsidP="00D557AC">
      <w:pPr>
        <w:pStyle w:val="Default"/>
        <w:spacing w:line="320" w:lineRule="atLeast"/>
        <w:rPr>
          <w:rFonts w:ascii="Arial" w:eastAsia="Arial" w:hAnsi="Arial" w:cs="Arial"/>
          <w:sz w:val="24"/>
          <w:szCs w:val="24"/>
          <w:shd w:val="clear" w:color="auto" w:fill="FCFCFC"/>
        </w:rPr>
      </w:pPr>
      <w:r>
        <w:rPr>
          <w:rFonts w:ascii="Arial" w:hAnsi="Arial"/>
          <w:sz w:val="24"/>
          <w:szCs w:val="24"/>
          <w:shd w:val="clear" w:color="auto" w:fill="FCFCFC"/>
        </w:rPr>
        <w:t>Scholarships are awarded to cover the AFP International and AFP Charlotte chapter dues for the following membership categories:</w:t>
      </w:r>
    </w:p>
    <w:p w14:paraId="2119D2A0" w14:textId="77777777" w:rsidR="00D557AC" w:rsidRDefault="00D557AC" w:rsidP="00D557AC">
      <w:pPr>
        <w:pStyle w:val="Default"/>
        <w:numPr>
          <w:ilvl w:val="0"/>
          <w:numId w:val="3"/>
        </w:numPr>
        <w:spacing w:line="320" w:lineRule="atLeast"/>
        <w:rPr>
          <w:rFonts w:ascii="Arial" w:eastAsia="Arial" w:hAnsi="Arial" w:cs="Arial"/>
          <w:sz w:val="24"/>
          <w:szCs w:val="24"/>
          <w:shd w:val="clear" w:color="auto" w:fill="FCFCFC"/>
        </w:rPr>
      </w:pPr>
      <w:r>
        <w:rPr>
          <w:rFonts w:ascii="Arial" w:hAnsi="Arial"/>
          <w:sz w:val="24"/>
          <w:szCs w:val="24"/>
          <w:shd w:val="clear" w:color="auto" w:fill="FCFCFC"/>
        </w:rPr>
        <w:t>Professional:  $275.00</w:t>
      </w:r>
    </w:p>
    <w:p w14:paraId="76B1F92C" w14:textId="77777777" w:rsidR="00D557AC" w:rsidRDefault="00D557AC" w:rsidP="00D557AC">
      <w:pPr>
        <w:pStyle w:val="Default"/>
        <w:numPr>
          <w:ilvl w:val="0"/>
          <w:numId w:val="3"/>
        </w:numPr>
        <w:spacing w:line="320" w:lineRule="atLeast"/>
        <w:rPr>
          <w:rFonts w:ascii="Arial" w:eastAsia="Arial" w:hAnsi="Arial" w:cs="Arial"/>
          <w:sz w:val="24"/>
          <w:szCs w:val="24"/>
          <w:shd w:val="clear" w:color="auto" w:fill="FCFCFC"/>
        </w:rPr>
      </w:pPr>
      <w:r>
        <w:rPr>
          <w:rFonts w:ascii="Arial" w:hAnsi="Arial"/>
          <w:sz w:val="24"/>
          <w:szCs w:val="24"/>
          <w:shd w:val="clear" w:color="auto" w:fill="FCFCFC"/>
        </w:rPr>
        <w:t>Young Professional:  $95.00</w:t>
      </w:r>
    </w:p>
    <w:p w14:paraId="24B0FDE7" w14:textId="77777777" w:rsidR="00D557AC" w:rsidRDefault="00D557AC" w:rsidP="00D557AC">
      <w:pPr>
        <w:pStyle w:val="Default"/>
        <w:numPr>
          <w:ilvl w:val="0"/>
          <w:numId w:val="3"/>
        </w:numPr>
        <w:spacing w:line="320" w:lineRule="atLeast"/>
        <w:rPr>
          <w:rFonts w:ascii="Arial" w:eastAsia="Arial" w:hAnsi="Arial" w:cs="Arial"/>
          <w:sz w:val="24"/>
          <w:szCs w:val="24"/>
          <w:shd w:val="clear" w:color="auto" w:fill="FCFCFC"/>
        </w:rPr>
      </w:pPr>
      <w:r>
        <w:rPr>
          <w:rFonts w:ascii="Arial" w:hAnsi="Arial"/>
          <w:sz w:val="24"/>
          <w:szCs w:val="24"/>
          <w:shd w:val="clear" w:color="auto" w:fill="FCFCFC"/>
        </w:rPr>
        <w:t>Retired:  $100.00</w:t>
      </w:r>
    </w:p>
    <w:p w14:paraId="35095691" w14:textId="77777777" w:rsidR="00D557AC" w:rsidRDefault="00D557AC" w:rsidP="00D557AC">
      <w:pPr>
        <w:pStyle w:val="Default"/>
        <w:numPr>
          <w:ilvl w:val="0"/>
          <w:numId w:val="3"/>
        </w:numPr>
        <w:spacing w:line="320" w:lineRule="atLeast"/>
        <w:rPr>
          <w:rFonts w:ascii="Arial" w:eastAsia="Arial" w:hAnsi="Arial" w:cs="Arial"/>
          <w:sz w:val="24"/>
          <w:szCs w:val="24"/>
          <w:shd w:val="clear" w:color="auto" w:fill="FCFCFC"/>
        </w:rPr>
      </w:pPr>
      <w:r>
        <w:rPr>
          <w:rFonts w:ascii="Arial" w:hAnsi="Arial"/>
          <w:sz w:val="24"/>
          <w:szCs w:val="24"/>
          <w:shd w:val="clear" w:color="auto" w:fill="FCFCFC"/>
        </w:rPr>
        <w:t>Associate:  $225.00</w:t>
      </w:r>
    </w:p>
    <w:p w14:paraId="424AD5BD" w14:textId="77777777" w:rsidR="00D557AC" w:rsidRDefault="00D557AC" w:rsidP="00D557AC">
      <w:pPr>
        <w:pStyle w:val="Default"/>
        <w:numPr>
          <w:ilvl w:val="0"/>
          <w:numId w:val="3"/>
        </w:numPr>
        <w:spacing w:line="320" w:lineRule="atLeast"/>
        <w:rPr>
          <w:rFonts w:ascii="Arial" w:eastAsia="Arial" w:hAnsi="Arial" w:cs="Arial"/>
          <w:sz w:val="24"/>
          <w:szCs w:val="24"/>
          <w:shd w:val="clear" w:color="auto" w:fill="FCFCFC"/>
        </w:rPr>
      </w:pPr>
      <w:r>
        <w:rPr>
          <w:rFonts w:ascii="Arial" w:hAnsi="Arial"/>
          <w:sz w:val="24"/>
          <w:szCs w:val="24"/>
          <w:shd w:val="clear" w:color="auto" w:fill="FCFCFC"/>
        </w:rPr>
        <w:t>Small Nonprofit Organization:  $175</w:t>
      </w:r>
    </w:p>
    <w:p w14:paraId="3075194D" w14:textId="4F77ED6D" w:rsidR="00493CA0" w:rsidRDefault="00D557AC" w:rsidP="00D557AC">
      <w:pPr>
        <w:pStyle w:val="Default"/>
        <w:spacing w:line="320" w:lineRule="atLeast"/>
        <w:rPr>
          <w:rFonts w:ascii="Arial" w:hAnsi="Arial"/>
          <w:sz w:val="24"/>
          <w:szCs w:val="24"/>
          <w:shd w:val="clear" w:color="auto" w:fill="FFFFFF"/>
        </w:rPr>
      </w:pPr>
      <w:r>
        <w:rPr>
          <w:rFonts w:ascii="Arial Unicode MS" w:hAnsi="Arial Unicode MS"/>
          <w:sz w:val="24"/>
          <w:szCs w:val="24"/>
          <w:shd w:val="clear" w:color="auto" w:fill="FFFFFF"/>
        </w:rPr>
        <w:br/>
      </w:r>
      <w:hyperlink r:id="rId5" w:history="1">
        <w:r w:rsidRPr="003A0511">
          <w:rPr>
            <w:rStyle w:val="Hyperlink"/>
            <w:rFonts w:ascii="Arial" w:hAnsi="Arial"/>
            <w:sz w:val="24"/>
            <w:szCs w:val="24"/>
            <w:shd w:val="clear" w:color="auto" w:fill="FFFFFF"/>
          </w:rPr>
          <w:t>Click here to apply</w:t>
        </w:r>
      </w:hyperlink>
    </w:p>
    <w:p w14:paraId="4BF67E10" w14:textId="19997DA0" w:rsidR="00D557AC" w:rsidRDefault="00D557AC" w:rsidP="00D557AC">
      <w:pPr>
        <w:pStyle w:val="Default"/>
        <w:spacing w:line="320" w:lineRule="atLeast"/>
        <w:rPr>
          <w:rFonts w:ascii="Arial" w:eastAsia="Arial" w:hAnsi="Arial" w:cs="Arial"/>
          <w:sz w:val="24"/>
          <w:szCs w:val="24"/>
          <w:shd w:val="clear" w:color="auto" w:fill="FFFFFF"/>
        </w:rPr>
      </w:pPr>
      <w:r>
        <w:rPr>
          <w:rFonts w:ascii="Arial" w:hAnsi="Arial"/>
          <w:sz w:val="24"/>
          <w:szCs w:val="24"/>
          <w:shd w:val="clear" w:color="auto" w:fill="FFFFFF"/>
        </w:rPr>
        <w:t xml:space="preserve"> </w:t>
      </w:r>
    </w:p>
    <w:p w14:paraId="343FE1DA" w14:textId="5C787F70" w:rsidR="00493CA0" w:rsidRDefault="00D557AC" w:rsidP="00D557AC">
      <w:pPr>
        <w:pStyle w:val="Default"/>
        <w:spacing w:line="320" w:lineRule="atLeast"/>
        <w:rPr>
          <w:rFonts w:ascii="Arial" w:hAnsi="Arial"/>
          <w:sz w:val="24"/>
          <w:szCs w:val="24"/>
          <w:shd w:val="clear" w:color="auto" w:fill="FFFFFF"/>
        </w:rPr>
      </w:pPr>
      <w:r>
        <w:rPr>
          <w:rFonts w:ascii="Arial" w:hAnsi="Arial"/>
          <w:sz w:val="24"/>
          <w:szCs w:val="24"/>
          <w:shd w:val="clear" w:color="auto" w:fill="FFFFFF"/>
        </w:rPr>
        <w:t>Application Deadlines: March 1, 201</w:t>
      </w:r>
      <w:r w:rsidR="006C327B">
        <w:rPr>
          <w:rFonts w:ascii="Arial" w:hAnsi="Arial"/>
          <w:sz w:val="24"/>
          <w:szCs w:val="24"/>
          <w:shd w:val="clear" w:color="auto" w:fill="FFFFFF"/>
        </w:rPr>
        <w:t>9</w:t>
      </w:r>
      <w:r>
        <w:rPr>
          <w:rFonts w:ascii="Arial" w:hAnsi="Arial"/>
          <w:sz w:val="24"/>
          <w:szCs w:val="24"/>
          <w:shd w:val="clear" w:color="auto" w:fill="FFFFFF"/>
        </w:rPr>
        <w:t>, June 1, 201</w:t>
      </w:r>
      <w:r w:rsidR="006C327B">
        <w:rPr>
          <w:rFonts w:ascii="Arial" w:hAnsi="Arial"/>
          <w:sz w:val="24"/>
          <w:szCs w:val="24"/>
          <w:shd w:val="clear" w:color="auto" w:fill="FFFFFF"/>
        </w:rPr>
        <w:t>9</w:t>
      </w:r>
      <w:r>
        <w:rPr>
          <w:rFonts w:ascii="Arial" w:hAnsi="Arial"/>
          <w:sz w:val="24"/>
          <w:szCs w:val="24"/>
          <w:shd w:val="clear" w:color="auto" w:fill="FFFFFF"/>
        </w:rPr>
        <w:t>, September 1, 201</w:t>
      </w:r>
      <w:r w:rsidR="006C327B">
        <w:rPr>
          <w:rFonts w:ascii="Arial" w:hAnsi="Arial"/>
          <w:sz w:val="24"/>
          <w:szCs w:val="24"/>
          <w:shd w:val="clear" w:color="auto" w:fill="FFFFFF"/>
        </w:rPr>
        <w:t>9</w:t>
      </w:r>
      <w:r>
        <w:rPr>
          <w:rFonts w:ascii="Arial" w:hAnsi="Arial"/>
          <w:sz w:val="24"/>
          <w:szCs w:val="24"/>
          <w:shd w:val="clear" w:color="auto" w:fill="FFFFFF"/>
        </w:rPr>
        <w:t xml:space="preserve"> and </w:t>
      </w:r>
    </w:p>
    <w:p w14:paraId="4A4F13D0" w14:textId="31320576" w:rsidR="00D557AC" w:rsidRDefault="00D557AC" w:rsidP="00D557AC">
      <w:pPr>
        <w:pStyle w:val="Default"/>
        <w:spacing w:line="320" w:lineRule="atLeast"/>
        <w:rPr>
          <w:rFonts w:ascii="Arial" w:eastAsia="Arial" w:hAnsi="Arial" w:cs="Arial"/>
          <w:sz w:val="24"/>
          <w:szCs w:val="24"/>
          <w:shd w:val="clear" w:color="auto" w:fill="FFFFFF"/>
        </w:rPr>
      </w:pPr>
      <w:r>
        <w:rPr>
          <w:rFonts w:ascii="Arial" w:hAnsi="Arial"/>
          <w:sz w:val="24"/>
          <w:szCs w:val="24"/>
          <w:shd w:val="clear" w:color="auto" w:fill="FFFFFF"/>
        </w:rPr>
        <w:t>December 1, 201</w:t>
      </w:r>
      <w:r w:rsidR="006C327B">
        <w:rPr>
          <w:rFonts w:ascii="Arial" w:hAnsi="Arial"/>
          <w:sz w:val="24"/>
          <w:szCs w:val="24"/>
          <w:shd w:val="clear" w:color="auto" w:fill="FFFFFF"/>
        </w:rPr>
        <w:t>9</w:t>
      </w:r>
      <w:bookmarkStart w:id="0" w:name="_GoBack"/>
      <w:bookmarkEnd w:id="0"/>
    </w:p>
    <w:p w14:paraId="56B7F0E5" w14:textId="77777777" w:rsidR="00D557AC" w:rsidRDefault="00D557AC" w:rsidP="00D557AC">
      <w:pPr>
        <w:pStyle w:val="Default"/>
        <w:spacing w:line="320" w:lineRule="atLeast"/>
        <w:rPr>
          <w:rFonts w:ascii="Arial" w:eastAsia="Arial" w:hAnsi="Arial" w:cs="Arial"/>
          <w:sz w:val="24"/>
          <w:szCs w:val="24"/>
          <w:shd w:val="clear" w:color="auto" w:fill="FFFFFF"/>
        </w:rPr>
      </w:pPr>
    </w:p>
    <w:p w14:paraId="69A17554" w14:textId="77777777" w:rsidR="00D557AC" w:rsidRDefault="00D557AC" w:rsidP="00D557AC">
      <w:pPr>
        <w:pStyle w:val="Default"/>
        <w:spacing w:line="320" w:lineRule="atLeast"/>
        <w:rPr>
          <w:rFonts w:ascii="Arial" w:eastAsia="Arial" w:hAnsi="Arial" w:cs="Arial"/>
          <w:sz w:val="24"/>
          <w:szCs w:val="24"/>
          <w:shd w:val="clear" w:color="auto" w:fill="FFFFFF"/>
        </w:rPr>
      </w:pPr>
      <w:r>
        <w:rPr>
          <w:rFonts w:ascii="Arial" w:hAnsi="Arial"/>
          <w:sz w:val="24"/>
          <w:szCs w:val="24"/>
          <w:shd w:val="clear" w:color="auto" w:fill="FFFFFF"/>
        </w:rPr>
        <w:t>Only one member per organization may apply on an annual basis.</w:t>
      </w:r>
    </w:p>
    <w:p w14:paraId="721F062F" w14:textId="77777777" w:rsidR="00D557AC" w:rsidRDefault="00D557AC" w:rsidP="00D557AC">
      <w:pPr>
        <w:pStyle w:val="Default"/>
        <w:spacing w:line="320" w:lineRule="atLeast"/>
        <w:rPr>
          <w:rFonts w:ascii="Arial" w:eastAsia="Arial" w:hAnsi="Arial" w:cs="Arial"/>
          <w:sz w:val="24"/>
          <w:szCs w:val="24"/>
          <w:shd w:val="clear" w:color="auto" w:fill="FFFFFF"/>
        </w:rPr>
      </w:pPr>
    </w:p>
    <w:p w14:paraId="2B3D1DC8" w14:textId="77777777" w:rsidR="00D557AC" w:rsidRDefault="00D557AC" w:rsidP="00D557AC">
      <w:pPr>
        <w:pStyle w:val="Default"/>
        <w:spacing w:line="320" w:lineRule="atLeast"/>
        <w:rPr>
          <w:rFonts w:ascii="Arial" w:eastAsia="Arial" w:hAnsi="Arial" w:cs="Arial"/>
          <w:sz w:val="24"/>
          <w:szCs w:val="24"/>
        </w:rPr>
      </w:pPr>
      <w:r>
        <w:rPr>
          <w:rFonts w:ascii="Arial" w:hAnsi="Arial"/>
          <w:sz w:val="24"/>
          <w:szCs w:val="24"/>
        </w:rPr>
        <w:t>Membership Categories:</w:t>
      </w:r>
    </w:p>
    <w:p w14:paraId="62AC39ED" w14:textId="77777777" w:rsidR="00D557AC" w:rsidRDefault="00D557AC" w:rsidP="00D557AC">
      <w:pPr>
        <w:pStyle w:val="Default"/>
        <w:spacing w:line="320" w:lineRule="atLeast"/>
        <w:rPr>
          <w:rFonts w:ascii="Arial" w:eastAsia="Arial" w:hAnsi="Arial" w:cs="Arial"/>
          <w:sz w:val="24"/>
          <w:szCs w:val="24"/>
        </w:rPr>
      </w:pPr>
    </w:p>
    <w:p w14:paraId="043722C0" w14:textId="77777777" w:rsidR="00D557AC" w:rsidRDefault="00D557AC" w:rsidP="00D557AC">
      <w:pPr>
        <w:pStyle w:val="Default"/>
        <w:spacing w:after="260" w:line="300" w:lineRule="atLeast"/>
        <w:rPr>
          <w:rFonts w:ascii="Arial" w:eastAsia="Arial" w:hAnsi="Arial" w:cs="Arial"/>
          <w:b/>
          <w:bCs/>
          <w:sz w:val="24"/>
          <w:szCs w:val="24"/>
          <w:shd w:val="clear" w:color="auto" w:fill="FFFFFF"/>
        </w:rPr>
      </w:pPr>
      <w:r>
        <w:rPr>
          <w:rFonts w:ascii="Arial" w:hAnsi="Arial"/>
          <w:b/>
          <w:bCs/>
          <w:sz w:val="24"/>
          <w:szCs w:val="24"/>
          <w:shd w:val="clear" w:color="auto" w:fill="FFFFFF"/>
        </w:rPr>
        <w:t>Professional:  $275.00</w:t>
      </w:r>
    </w:p>
    <w:p w14:paraId="523CD792" w14:textId="77777777" w:rsidR="00D557AC" w:rsidRDefault="00D557AC" w:rsidP="00D557AC">
      <w:pPr>
        <w:pStyle w:val="Default"/>
        <w:spacing w:after="260" w:line="300" w:lineRule="atLeast"/>
        <w:rPr>
          <w:rFonts w:ascii="Arial" w:eastAsia="Arial" w:hAnsi="Arial" w:cs="Arial"/>
          <w:sz w:val="24"/>
          <w:szCs w:val="24"/>
          <w:shd w:val="clear" w:color="auto" w:fill="FFFFFF"/>
        </w:rPr>
      </w:pPr>
      <w:r>
        <w:rPr>
          <w:rFonts w:ascii="Arial" w:hAnsi="Arial"/>
          <w:sz w:val="24"/>
          <w:szCs w:val="24"/>
          <w:shd w:val="clear" w:color="auto" w:fill="FFFFFF"/>
        </w:rPr>
        <w:t xml:space="preserve">Full membership is open to individuals (a) who, among other responsibilities, hold some degree of accountability for income-generation within the fundraising process; (b) who must hold some degree of responsibility directly for fundraising; (c) who are compensated for their services; and (d) who subscribe to the AFP Code of Ethical Principles and Standards and promote the Donor Bill of Rights.  </w:t>
      </w:r>
    </w:p>
    <w:p w14:paraId="0326E23F" w14:textId="77777777" w:rsidR="00D557AC" w:rsidRDefault="00D557AC" w:rsidP="00D557AC">
      <w:pPr>
        <w:pStyle w:val="Default"/>
        <w:spacing w:after="260" w:line="300" w:lineRule="atLeast"/>
        <w:rPr>
          <w:rFonts w:ascii="Arial" w:eastAsia="Arial" w:hAnsi="Arial" w:cs="Arial"/>
          <w:b/>
          <w:bCs/>
          <w:sz w:val="24"/>
          <w:szCs w:val="24"/>
          <w:shd w:val="clear" w:color="auto" w:fill="FFFFFF"/>
        </w:rPr>
      </w:pPr>
      <w:r>
        <w:rPr>
          <w:rFonts w:ascii="Arial" w:hAnsi="Arial"/>
          <w:b/>
          <w:bCs/>
          <w:sz w:val="24"/>
          <w:szCs w:val="24"/>
          <w:shd w:val="clear" w:color="auto" w:fill="FFFFFF"/>
        </w:rPr>
        <w:t>Young Professional: $95.00</w:t>
      </w:r>
    </w:p>
    <w:p w14:paraId="05C23513" w14:textId="77777777" w:rsidR="00D557AC" w:rsidRDefault="00D557AC" w:rsidP="00D557AC">
      <w:pPr>
        <w:pStyle w:val="Default"/>
        <w:spacing w:after="260" w:line="300" w:lineRule="atLeast"/>
        <w:rPr>
          <w:rFonts w:ascii="Arial" w:eastAsia="Arial" w:hAnsi="Arial" w:cs="Arial"/>
          <w:sz w:val="24"/>
          <w:szCs w:val="24"/>
          <w:shd w:val="clear" w:color="auto" w:fill="FFFFFF"/>
        </w:rPr>
      </w:pPr>
      <w:r>
        <w:rPr>
          <w:rFonts w:ascii="Arial" w:hAnsi="Arial"/>
          <w:sz w:val="24"/>
          <w:szCs w:val="24"/>
          <w:shd w:val="clear" w:color="auto" w:fill="FFFFFF"/>
        </w:rPr>
        <w:lastRenderedPageBreak/>
        <w:t>Young Professional membership is open to persons who hold some degree of responsibility directly for fundraising, work within the U.S. and Canada and are compensated for their services, and are 30 years old or younger, must subscribe to the AFP Code of Ethical Principles and Standards and its bylaws and promote the Donor Bill of Rights and be employed, or have been employed by an organization that provides benefits to society.</w:t>
      </w:r>
    </w:p>
    <w:p w14:paraId="067AD780" w14:textId="77777777" w:rsidR="00D557AC" w:rsidRDefault="00D557AC" w:rsidP="00D557AC">
      <w:pPr>
        <w:pStyle w:val="Default"/>
        <w:spacing w:after="260" w:line="300" w:lineRule="atLeast"/>
        <w:rPr>
          <w:rFonts w:ascii="Arial" w:eastAsia="Arial" w:hAnsi="Arial" w:cs="Arial"/>
          <w:b/>
          <w:bCs/>
          <w:sz w:val="24"/>
          <w:szCs w:val="24"/>
          <w:shd w:val="clear" w:color="auto" w:fill="FFFFFF"/>
        </w:rPr>
      </w:pPr>
      <w:r>
        <w:rPr>
          <w:rFonts w:ascii="Arial" w:hAnsi="Arial"/>
          <w:b/>
          <w:bCs/>
          <w:sz w:val="24"/>
          <w:szCs w:val="24"/>
          <w:shd w:val="clear" w:color="auto" w:fill="FFFFFF"/>
        </w:rPr>
        <w:t>Retired:  $100</w:t>
      </w:r>
    </w:p>
    <w:p w14:paraId="31A9F972" w14:textId="77777777" w:rsidR="00D557AC" w:rsidRDefault="00D557AC" w:rsidP="00D557AC">
      <w:pPr>
        <w:pStyle w:val="Default"/>
        <w:spacing w:after="260" w:line="300" w:lineRule="atLeast"/>
        <w:rPr>
          <w:rFonts w:ascii="Arial" w:eastAsia="Arial" w:hAnsi="Arial" w:cs="Arial"/>
          <w:sz w:val="24"/>
          <w:szCs w:val="24"/>
          <w:shd w:val="clear" w:color="auto" w:fill="FFFFFF"/>
        </w:rPr>
      </w:pPr>
      <w:r>
        <w:rPr>
          <w:rFonts w:ascii="Arial" w:hAnsi="Arial"/>
          <w:sz w:val="24"/>
          <w:szCs w:val="24"/>
          <w:shd w:val="clear" w:color="auto" w:fill="FFFFFF"/>
        </w:rPr>
        <w:t>Retired membership in AFP Charlotte shall be open to individuals who no longer practice as paid fundraising professionals but who, at the time they seek Retired Member status, have been Professional members of the Association for the immediate past five consecutive years and subscribe to the AFP Code of Ethical Principles and Standards and promote the Donor Bill of Rights.   </w:t>
      </w:r>
    </w:p>
    <w:p w14:paraId="60D35E96" w14:textId="77777777" w:rsidR="00D557AC" w:rsidRDefault="00D557AC" w:rsidP="00D557AC">
      <w:pPr>
        <w:pStyle w:val="Default"/>
        <w:spacing w:after="260" w:line="300" w:lineRule="atLeast"/>
        <w:rPr>
          <w:rFonts w:ascii="Arial" w:eastAsia="Arial" w:hAnsi="Arial" w:cs="Arial"/>
          <w:b/>
          <w:bCs/>
          <w:sz w:val="24"/>
          <w:szCs w:val="24"/>
          <w:shd w:val="clear" w:color="auto" w:fill="FFFFFF"/>
        </w:rPr>
      </w:pPr>
      <w:r>
        <w:rPr>
          <w:rFonts w:ascii="Arial" w:hAnsi="Arial"/>
          <w:b/>
          <w:bCs/>
          <w:sz w:val="24"/>
          <w:szCs w:val="24"/>
          <w:shd w:val="clear" w:color="auto" w:fill="FFFFFF"/>
        </w:rPr>
        <w:t>Associate:  $225.00</w:t>
      </w:r>
    </w:p>
    <w:p w14:paraId="27E08114" w14:textId="77777777" w:rsidR="00D557AC" w:rsidRDefault="00D557AC" w:rsidP="00D557AC">
      <w:pPr>
        <w:pStyle w:val="Default"/>
        <w:spacing w:after="260" w:line="300" w:lineRule="atLeast"/>
        <w:rPr>
          <w:rFonts w:ascii="Arial" w:eastAsia="Arial" w:hAnsi="Arial" w:cs="Arial"/>
          <w:sz w:val="24"/>
          <w:szCs w:val="24"/>
          <w:shd w:val="clear" w:color="auto" w:fill="FFFFFF"/>
        </w:rPr>
      </w:pPr>
      <w:r>
        <w:rPr>
          <w:rFonts w:ascii="Arial" w:hAnsi="Arial"/>
          <w:sz w:val="24"/>
          <w:szCs w:val="24"/>
          <w:shd w:val="clear" w:color="auto" w:fill="FFFFFF"/>
        </w:rPr>
        <w:t>Associate membership in the Association shall be open to individuals or volunteers (a) who are engaged in fields related to fundraising and fundraising support, or (b) who have mutual interests with fundraising professionals, and (c) who subscribe to the AFP Code of Ethical Principles and Standards and promote the Donor Bill of Rights.  Associate members in good standing may vote, serve on chapter or Association committees and task forces and hold Association or chapter office.</w:t>
      </w:r>
    </w:p>
    <w:p w14:paraId="129194C6" w14:textId="77777777" w:rsidR="00D557AC" w:rsidRDefault="00D557AC" w:rsidP="00D557AC">
      <w:pPr>
        <w:pStyle w:val="Default"/>
        <w:spacing w:after="260" w:line="300" w:lineRule="atLeast"/>
        <w:rPr>
          <w:rFonts w:ascii="Arial" w:eastAsia="Arial" w:hAnsi="Arial" w:cs="Arial"/>
          <w:b/>
          <w:bCs/>
          <w:sz w:val="24"/>
          <w:szCs w:val="24"/>
          <w:shd w:val="clear" w:color="auto" w:fill="FFFFFF"/>
        </w:rPr>
      </w:pPr>
      <w:r>
        <w:rPr>
          <w:rFonts w:ascii="Arial" w:hAnsi="Arial"/>
          <w:b/>
          <w:bCs/>
          <w:sz w:val="24"/>
          <w:szCs w:val="24"/>
          <w:shd w:val="clear" w:color="auto" w:fill="FFFFFF"/>
        </w:rPr>
        <w:t>Nonprofit Organizational Membership - Small:  $175.00</w:t>
      </w:r>
    </w:p>
    <w:p w14:paraId="76053995" w14:textId="77777777" w:rsidR="00D557AC" w:rsidRDefault="00D557AC" w:rsidP="00D557AC">
      <w:pPr>
        <w:pStyle w:val="Default"/>
        <w:spacing w:after="260" w:line="300" w:lineRule="atLeast"/>
        <w:rPr>
          <w:rFonts w:ascii="Arial" w:eastAsia="Arial" w:hAnsi="Arial" w:cs="Arial"/>
          <w:sz w:val="24"/>
          <w:szCs w:val="24"/>
          <w:shd w:val="clear" w:color="auto" w:fill="FFFFFF"/>
        </w:rPr>
      </w:pPr>
      <w:r>
        <w:rPr>
          <w:rFonts w:ascii="Arial" w:hAnsi="Arial"/>
          <w:sz w:val="24"/>
          <w:szCs w:val="24"/>
          <w:shd w:val="clear" w:color="auto" w:fill="FFFFFF"/>
        </w:rPr>
        <w:t>Nonprofit Organizational Membership is open to nonprofit organizations who can answer yes to all the following criteria:</w:t>
      </w:r>
    </w:p>
    <w:p w14:paraId="417EF82C" w14:textId="77777777" w:rsidR="00D557AC" w:rsidRDefault="00D557AC" w:rsidP="00D557AC">
      <w:pPr>
        <w:pStyle w:val="Default"/>
        <w:spacing w:after="260" w:line="300" w:lineRule="atLeast"/>
        <w:rPr>
          <w:rFonts w:ascii="Arial" w:eastAsia="Arial" w:hAnsi="Arial" w:cs="Arial"/>
          <w:sz w:val="24"/>
          <w:szCs w:val="24"/>
          <w:shd w:val="clear" w:color="auto" w:fill="FFFFFF"/>
        </w:rPr>
      </w:pPr>
      <w:r>
        <w:rPr>
          <w:rFonts w:ascii="Arial" w:hAnsi="Arial"/>
          <w:sz w:val="24"/>
          <w:szCs w:val="24"/>
          <w:shd w:val="clear" w:color="auto" w:fill="FFFFFF"/>
        </w:rPr>
        <w:t>- An operating budget of less than $1,000,000</w:t>
      </w:r>
    </w:p>
    <w:p w14:paraId="3F039151" w14:textId="77777777" w:rsidR="00D557AC" w:rsidRDefault="00D557AC" w:rsidP="00D557AC">
      <w:pPr>
        <w:pStyle w:val="Default"/>
        <w:spacing w:after="260" w:line="300" w:lineRule="atLeast"/>
        <w:rPr>
          <w:rFonts w:ascii="Arial" w:eastAsia="Arial" w:hAnsi="Arial" w:cs="Arial"/>
          <w:sz w:val="24"/>
          <w:szCs w:val="24"/>
          <w:shd w:val="clear" w:color="auto" w:fill="FFFFFF"/>
        </w:rPr>
      </w:pPr>
      <w:r>
        <w:rPr>
          <w:rFonts w:ascii="Arial" w:hAnsi="Arial"/>
          <w:sz w:val="24"/>
          <w:szCs w:val="24"/>
          <w:shd w:val="clear" w:color="auto" w:fill="FFFFFF"/>
        </w:rPr>
        <w:t>- A fundraising department with less than two (2) Full time equivalent (FTE) staff</w:t>
      </w:r>
    </w:p>
    <w:p w14:paraId="06EAA865" w14:textId="77777777" w:rsidR="00D557AC" w:rsidRDefault="00D557AC" w:rsidP="00D557AC">
      <w:pPr>
        <w:pStyle w:val="Default"/>
        <w:spacing w:after="260" w:line="300" w:lineRule="atLeast"/>
        <w:rPr>
          <w:rFonts w:ascii="Arial" w:eastAsia="Arial" w:hAnsi="Arial" w:cs="Arial"/>
          <w:sz w:val="24"/>
          <w:szCs w:val="24"/>
          <w:shd w:val="clear" w:color="auto" w:fill="FFFFFF"/>
        </w:rPr>
      </w:pPr>
      <w:r>
        <w:rPr>
          <w:rFonts w:ascii="Arial" w:hAnsi="Arial"/>
          <w:sz w:val="24"/>
          <w:szCs w:val="24"/>
          <w:shd w:val="clear" w:color="auto" w:fill="FFFFFF"/>
        </w:rPr>
        <w:t>- Individually incorporated or otherwise organized as a separate entity in the laws of the specific country; and</w:t>
      </w:r>
    </w:p>
    <w:p w14:paraId="734AE79B" w14:textId="77777777" w:rsidR="00D557AC" w:rsidRDefault="00D557AC" w:rsidP="00D557AC">
      <w:pPr>
        <w:pStyle w:val="Default"/>
        <w:spacing w:after="260" w:line="300" w:lineRule="atLeast"/>
        <w:rPr>
          <w:rFonts w:ascii="Arial" w:eastAsia="Arial" w:hAnsi="Arial" w:cs="Arial"/>
          <w:sz w:val="24"/>
          <w:szCs w:val="24"/>
          <w:shd w:val="clear" w:color="auto" w:fill="FFFFFF"/>
        </w:rPr>
      </w:pPr>
      <w:r>
        <w:rPr>
          <w:rFonts w:ascii="Arial" w:hAnsi="Arial"/>
          <w:sz w:val="24"/>
          <w:szCs w:val="24"/>
          <w:shd w:val="clear" w:color="auto" w:fill="FFFFFF"/>
        </w:rPr>
        <w:t>- Not affiliated with a larger institution supporting their operations.</w:t>
      </w:r>
    </w:p>
    <w:p w14:paraId="1BA41900" w14:textId="77777777" w:rsidR="00D557AC" w:rsidRDefault="00D557AC" w:rsidP="00D557AC">
      <w:pPr>
        <w:pStyle w:val="Default"/>
        <w:spacing w:after="260" w:line="300" w:lineRule="atLeast"/>
        <w:rPr>
          <w:rFonts w:ascii="Arial" w:eastAsia="Arial" w:hAnsi="Arial" w:cs="Arial"/>
          <w:sz w:val="24"/>
          <w:szCs w:val="24"/>
          <w:shd w:val="clear" w:color="auto" w:fill="FFFFFF"/>
        </w:rPr>
      </w:pPr>
      <w:r>
        <w:rPr>
          <w:rFonts w:ascii="Arial" w:hAnsi="Arial"/>
          <w:sz w:val="24"/>
          <w:szCs w:val="24"/>
          <w:shd w:val="clear" w:color="auto" w:fill="FFFFFF"/>
        </w:rPr>
        <w:t xml:space="preserve">The organization will designate one fundraising professional to receive the benefits offered in this membership category.  The membership may be transferred to another individual if the original member leaves the organization.  Must subscribe to the AFP Code of Ethical Principles and Standards and promote the Donor Bill of Rights.  Limit one membership per organization.  Nonprofit Organizational members in good standing </w:t>
      </w:r>
      <w:r>
        <w:rPr>
          <w:rFonts w:ascii="Arial" w:hAnsi="Arial"/>
          <w:sz w:val="24"/>
          <w:szCs w:val="24"/>
          <w:shd w:val="clear" w:color="auto" w:fill="FFFFFF"/>
        </w:rPr>
        <w:lastRenderedPageBreak/>
        <w:t>may vote, serve on chapter or Association committees and task forces and hold Association or chapter office. </w:t>
      </w:r>
    </w:p>
    <w:p w14:paraId="015FD9DD" w14:textId="77777777" w:rsidR="00585E3F" w:rsidRDefault="00585E3F"/>
    <w:sectPr w:rsidR="00585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820EE"/>
    <w:multiLevelType w:val="hybridMultilevel"/>
    <w:tmpl w:val="0566688E"/>
    <w:styleLink w:val="Bullet"/>
    <w:lvl w:ilvl="0" w:tplc="9FFAA394">
      <w:start w:val="1"/>
      <w:numFmt w:val="bullet"/>
      <w:lvlText w:val="•"/>
      <w:lvlJc w:val="left"/>
      <w:pPr>
        <w:ind w:left="19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D18C5F4C">
      <w:start w:val="1"/>
      <w:numFmt w:val="bullet"/>
      <w:lvlText w:val="•"/>
      <w:lvlJc w:val="left"/>
      <w:pPr>
        <w:ind w:left="37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7EA89558">
      <w:start w:val="1"/>
      <w:numFmt w:val="bullet"/>
      <w:lvlText w:val="•"/>
      <w:lvlJc w:val="left"/>
      <w:pPr>
        <w:ind w:left="55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FA287AAE">
      <w:start w:val="1"/>
      <w:numFmt w:val="bullet"/>
      <w:lvlText w:val="•"/>
      <w:lvlJc w:val="left"/>
      <w:pPr>
        <w:ind w:left="73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74E042">
      <w:start w:val="1"/>
      <w:numFmt w:val="bullet"/>
      <w:lvlText w:val="•"/>
      <w:lvlJc w:val="left"/>
      <w:pPr>
        <w:ind w:left="91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DCCE7E26">
      <w:start w:val="1"/>
      <w:numFmt w:val="bullet"/>
      <w:lvlText w:val="•"/>
      <w:lvlJc w:val="left"/>
      <w:pPr>
        <w:ind w:left="109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18D27448">
      <w:start w:val="1"/>
      <w:numFmt w:val="bullet"/>
      <w:lvlText w:val="•"/>
      <w:lvlJc w:val="left"/>
      <w:pPr>
        <w:ind w:left="127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52696D0">
      <w:start w:val="1"/>
      <w:numFmt w:val="bullet"/>
      <w:lvlText w:val="•"/>
      <w:lvlJc w:val="left"/>
      <w:pPr>
        <w:ind w:left="145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491E6D2E">
      <w:start w:val="1"/>
      <w:numFmt w:val="bullet"/>
      <w:lvlText w:val="•"/>
      <w:lvlJc w:val="left"/>
      <w:pPr>
        <w:ind w:left="163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4114EE"/>
    <w:multiLevelType w:val="multilevel"/>
    <w:tmpl w:val="30B4C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7402F6"/>
    <w:multiLevelType w:val="hybridMultilevel"/>
    <w:tmpl w:val="0566688E"/>
    <w:numStyleLink w:val="Bullet"/>
  </w:abstractNum>
  <w:abstractNum w:abstractNumId="3" w15:restartNumberingAfterBreak="0">
    <w:nsid w:val="77EE26D3"/>
    <w:multiLevelType w:val="multilevel"/>
    <w:tmpl w:val="4BD22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lvl w:ilvl="0" w:tplc="D674B590">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226D5F8">
        <w:start w:val="1"/>
        <w:numFmt w:val="bullet"/>
        <w:lvlText w:val="•"/>
        <w:lvlJc w:val="left"/>
        <w:pPr>
          <w:ind w:left="3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BA0178E">
        <w:start w:val="1"/>
        <w:numFmt w:val="bullet"/>
        <w:lvlText w:val="•"/>
        <w:lvlJc w:val="left"/>
        <w:pPr>
          <w:ind w:left="5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F44F87C">
        <w:start w:val="1"/>
        <w:numFmt w:val="bullet"/>
        <w:lvlText w:val="•"/>
        <w:lvlJc w:val="left"/>
        <w:pPr>
          <w:ind w:left="7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C104C7E">
        <w:start w:val="1"/>
        <w:numFmt w:val="bullet"/>
        <w:lvlText w:val="•"/>
        <w:lvlJc w:val="left"/>
        <w:pPr>
          <w:ind w:left="91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DFE8842">
        <w:start w:val="1"/>
        <w:numFmt w:val="bullet"/>
        <w:lvlText w:val="•"/>
        <w:lvlJc w:val="left"/>
        <w:pPr>
          <w:ind w:left="10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95EF210">
        <w:start w:val="1"/>
        <w:numFmt w:val="bullet"/>
        <w:lvlText w:val="•"/>
        <w:lvlJc w:val="left"/>
        <w:pPr>
          <w:ind w:left="12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9E5F72">
        <w:start w:val="1"/>
        <w:numFmt w:val="bullet"/>
        <w:lvlText w:val="•"/>
        <w:lvlJc w:val="left"/>
        <w:pPr>
          <w:ind w:left="14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9F6E07E">
        <w:start w:val="1"/>
        <w:numFmt w:val="bullet"/>
        <w:lvlText w:val="•"/>
        <w:lvlJc w:val="left"/>
        <w:pPr>
          <w:ind w:left="16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2"/>
    <w:lvlOverride w:ilvl="0">
      <w:lvl w:ilvl="0" w:tplc="D674B590">
        <w:start w:val="1"/>
        <w:numFmt w:val="bullet"/>
        <w:lvlText w:val="•"/>
        <w:lvlJc w:val="left"/>
        <w:pPr>
          <w:ind w:left="1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226D5F8">
        <w:start w:val="1"/>
        <w:numFmt w:val="bullet"/>
        <w:lvlText w:val="•"/>
        <w:lvlJc w:val="left"/>
        <w:pPr>
          <w:ind w:left="3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BA0178E">
        <w:start w:val="1"/>
        <w:numFmt w:val="bullet"/>
        <w:lvlText w:val="•"/>
        <w:lvlJc w:val="left"/>
        <w:pPr>
          <w:ind w:left="5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F44F87C">
        <w:start w:val="1"/>
        <w:numFmt w:val="bullet"/>
        <w:lvlText w:val="•"/>
        <w:lvlJc w:val="left"/>
        <w:pPr>
          <w:ind w:left="7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C104C7E">
        <w:start w:val="1"/>
        <w:numFmt w:val="bullet"/>
        <w:lvlText w:val="•"/>
        <w:lvlJc w:val="left"/>
        <w:pPr>
          <w:ind w:left="91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DFE8842">
        <w:start w:val="1"/>
        <w:numFmt w:val="bullet"/>
        <w:lvlText w:val="•"/>
        <w:lvlJc w:val="left"/>
        <w:pPr>
          <w:ind w:left="10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95EF210">
        <w:start w:val="1"/>
        <w:numFmt w:val="bullet"/>
        <w:lvlText w:val="•"/>
        <w:lvlJc w:val="left"/>
        <w:pPr>
          <w:ind w:left="12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9E5F72">
        <w:start w:val="1"/>
        <w:numFmt w:val="bullet"/>
        <w:lvlText w:val="•"/>
        <w:lvlJc w:val="left"/>
        <w:pPr>
          <w:ind w:left="14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9F6E07E">
        <w:start w:val="1"/>
        <w:numFmt w:val="bullet"/>
        <w:lvlText w:val="•"/>
        <w:lvlJc w:val="left"/>
        <w:pPr>
          <w:ind w:left="16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AC"/>
    <w:rsid w:val="000C4246"/>
    <w:rsid w:val="002C0AC5"/>
    <w:rsid w:val="003A0511"/>
    <w:rsid w:val="00493CA0"/>
    <w:rsid w:val="00585E3F"/>
    <w:rsid w:val="006C327B"/>
    <w:rsid w:val="00B61176"/>
    <w:rsid w:val="00D557AC"/>
    <w:rsid w:val="00E6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B5E2"/>
  <w15:chartTrackingRefBased/>
  <w15:docId w15:val="{14405DB6-DE6E-49A4-A09D-D91C4E4C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A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D557A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numbering" w:customStyle="1" w:styleId="Bullet">
    <w:name w:val="Bullet"/>
    <w:rsid w:val="00D557AC"/>
    <w:pPr>
      <w:numPr>
        <w:numId w:val="1"/>
      </w:numPr>
    </w:pPr>
  </w:style>
  <w:style w:type="paragraph" w:customStyle="1" w:styleId="Default">
    <w:name w:val="Default"/>
    <w:rsid w:val="00D557A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styleId="Hyperlink">
    <w:name w:val="Hyperlink"/>
    <w:basedOn w:val="DefaultParagraphFont"/>
    <w:uiPriority w:val="99"/>
    <w:unhideWhenUsed/>
    <w:rsid w:val="00493CA0"/>
    <w:rPr>
      <w:color w:val="0563C1" w:themeColor="hyperlink"/>
      <w:u w:val="single"/>
    </w:rPr>
  </w:style>
  <w:style w:type="character" w:styleId="UnresolvedMention">
    <w:name w:val="Unresolved Mention"/>
    <w:basedOn w:val="DefaultParagraphFont"/>
    <w:uiPriority w:val="99"/>
    <w:semiHidden/>
    <w:unhideWhenUsed/>
    <w:rsid w:val="00493C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0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Alice%20Harry\Documents\AFP%20Scholarship\SCHOLARSHIP%20APPLICA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Harry</dc:creator>
  <cp:keywords/>
  <dc:description/>
  <cp:lastModifiedBy>Alice Harry</cp:lastModifiedBy>
  <cp:revision>2</cp:revision>
  <dcterms:created xsi:type="dcterms:W3CDTF">2019-01-08T20:39:00Z</dcterms:created>
  <dcterms:modified xsi:type="dcterms:W3CDTF">2019-01-08T20:39:00Z</dcterms:modified>
</cp:coreProperties>
</file>