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D0" w:rsidRDefault="00FC3E74" w:rsidP="00E65C0C">
      <w:pPr>
        <w:pStyle w:val="Heading1"/>
      </w:pPr>
      <w:r>
        <w:t>Susan G komen-</w:t>
      </w:r>
      <w:r w:rsidR="00896028">
        <w:t>charlotte</w:t>
      </w:r>
      <w:r w:rsidR="00896028">
        <w:tab/>
      </w:r>
      <w:r w:rsidR="00896028">
        <w:tab/>
      </w:r>
      <w:r w:rsidR="00896028">
        <w:tab/>
      </w:r>
      <w:r w:rsidR="00896028">
        <w:tab/>
      </w:r>
      <w:r w:rsidR="00896028">
        <w:tab/>
      </w:r>
    </w:p>
    <w:p w:rsidR="00467865" w:rsidRPr="00896028" w:rsidRDefault="00896028" w:rsidP="00E65C0C">
      <w:pPr>
        <w:pStyle w:val="Heading3"/>
        <w:rPr>
          <w:sz w:val="24"/>
          <w:szCs w:val="24"/>
        </w:rPr>
      </w:pPr>
      <w:r w:rsidRPr="00896028">
        <w:rPr>
          <w:sz w:val="24"/>
          <w:szCs w:val="24"/>
        </w:rPr>
        <w:t>Job Description</w:t>
      </w: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79"/>
        <w:gridCol w:w="271"/>
        <w:gridCol w:w="360"/>
        <w:gridCol w:w="810"/>
        <w:gridCol w:w="3240"/>
        <w:gridCol w:w="720"/>
        <w:gridCol w:w="630"/>
        <w:gridCol w:w="2970"/>
      </w:tblGrid>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896028" w:rsidP="002A733C">
            <w:r>
              <w:t>Job Title:</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D11854" w:rsidP="0019097D">
            <w:r>
              <w:t>Senior Director -</w:t>
            </w:r>
            <w:r w:rsidR="00E1047E">
              <w:t xml:space="preserve"> </w:t>
            </w:r>
            <w:r w:rsidR="003C4E72">
              <w:t>Development</w:t>
            </w:r>
            <w:r>
              <w:t xml:space="preserve">  </w:t>
            </w:r>
          </w:p>
        </w:tc>
      </w:tr>
      <w:tr w:rsidR="00212276" w:rsidRPr="002A733C">
        <w:trPr>
          <w:trHeight w:hRule="exact" w:val="403"/>
          <w:tblHeader/>
          <w:jc w:val="center"/>
        </w:trPr>
        <w:tc>
          <w:tcPr>
            <w:tcW w:w="1710" w:type="dxa"/>
            <w:gridSpan w:val="3"/>
            <w:tcBorders>
              <w:top w:val="single" w:sz="4" w:space="0" w:color="C0C0C0"/>
              <w:left w:val="single" w:sz="4" w:space="0" w:color="C0C0C0"/>
              <w:bottom w:val="single" w:sz="4" w:space="0" w:color="C0C0C0"/>
            </w:tcBorders>
            <w:vAlign w:val="center"/>
          </w:tcPr>
          <w:p w:rsidR="00212276" w:rsidRPr="002A733C" w:rsidRDefault="00896028" w:rsidP="002A733C">
            <w:r>
              <w:t>Reports To:</w:t>
            </w:r>
          </w:p>
        </w:tc>
        <w:tc>
          <w:tcPr>
            <w:tcW w:w="8370" w:type="dxa"/>
            <w:gridSpan w:val="5"/>
            <w:tcBorders>
              <w:top w:val="single" w:sz="4" w:space="0" w:color="C0C0C0"/>
              <w:bottom w:val="single" w:sz="4" w:space="0" w:color="C0C0C0"/>
              <w:right w:val="single" w:sz="4" w:space="0" w:color="C0C0C0"/>
            </w:tcBorders>
            <w:vAlign w:val="center"/>
          </w:tcPr>
          <w:p w:rsidR="00212276" w:rsidRPr="002A733C" w:rsidRDefault="008E5343" w:rsidP="002A733C">
            <w:r>
              <w:t>Executive Director</w:t>
            </w:r>
          </w:p>
        </w:tc>
      </w:tr>
      <w:tr w:rsidR="005313F2" w:rsidRPr="002A733C" w:rsidTr="00E82FF6">
        <w:trPr>
          <w:trHeight w:hRule="exact" w:val="771"/>
          <w:jc w:val="center"/>
        </w:trPr>
        <w:tc>
          <w:tcPr>
            <w:tcW w:w="1079" w:type="dxa"/>
            <w:tcBorders>
              <w:top w:val="single" w:sz="4" w:space="0" w:color="C0C0C0"/>
              <w:left w:val="single" w:sz="4" w:space="0" w:color="C0C0C0"/>
              <w:bottom w:val="single" w:sz="4" w:space="0" w:color="C0C0C0"/>
            </w:tcBorders>
          </w:tcPr>
          <w:p w:rsidR="005313F2" w:rsidRPr="002A733C" w:rsidRDefault="00896028" w:rsidP="005313F2">
            <w:pPr>
              <w:pStyle w:val="Text"/>
            </w:pPr>
            <w:r>
              <w:t>Job Status:</w:t>
            </w:r>
          </w:p>
        </w:tc>
        <w:tc>
          <w:tcPr>
            <w:tcW w:w="1441" w:type="dxa"/>
            <w:gridSpan w:val="3"/>
            <w:tcBorders>
              <w:top w:val="single" w:sz="4" w:space="0" w:color="C0C0C0"/>
              <w:bottom w:val="single" w:sz="4" w:space="0" w:color="C0C0C0"/>
              <w:right w:val="single" w:sz="4" w:space="0" w:color="C0C0C0"/>
            </w:tcBorders>
          </w:tcPr>
          <w:p w:rsidR="005313F2" w:rsidRPr="002A733C" w:rsidRDefault="005313F2" w:rsidP="00E65C0C">
            <w:pPr>
              <w:pStyle w:val="Text"/>
            </w:pPr>
          </w:p>
        </w:tc>
        <w:tc>
          <w:tcPr>
            <w:tcW w:w="3240" w:type="dxa"/>
            <w:tcBorders>
              <w:top w:val="single" w:sz="4" w:space="0" w:color="C0C0C0"/>
              <w:bottom w:val="single" w:sz="4" w:space="0" w:color="C0C0C0"/>
              <w:right w:val="single" w:sz="4" w:space="0" w:color="C0C0C0"/>
            </w:tcBorders>
          </w:tcPr>
          <w:p w:rsidR="005313F2" w:rsidRPr="00022771" w:rsidRDefault="00FB08CC" w:rsidP="005313F2">
            <w:pPr>
              <w:pStyle w:val="Text"/>
            </w:pPr>
            <w:r>
              <w:rPr>
                <w:rStyle w:val="CheckBoxChar"/>
              </w:rPr>
              <w:fldChar w:fldCharType="begin">
                <w:ffData>
                  <w:name w:val=""/>
                  <w:enabled/>
                  <w:calcOnExit w:val="0"/>
                  <w:checkBox>
                    <w:sizeAuto/>
                    <w:default w:val="1"/>
                  </w:checkBox>
                </w:ffData>
              </w:fldChar>
            </w:r>
            <w:r>
              <w:rPr>
                <w:rStyle w:val="CheckBoxChar"/>
              </w:rPr>
              <w:instrText xml:space="preserve"> FORMCHECKBOX </w:instrText>
            </w:r>
            <w:r w:rsidR="00840433">
              <w:rPr>
                <w:rStyle w:val="CheckBoxChar"/>
              </w:rPr>
            </w:r>
            <w:r w:rsidR="00840433">
              <w:rPr>
                <w:rStyle w:val="CheckBoxChar"/>
              </w:rPr>
              <w:fldChar w:fldCharType="separate"/>
            </w:r>
            <w:r>
              <w:rPr>
                <w:rStyle w:val="CheckBoxChar"/>
              </w:rPr>
              <w:fldChar w:fldCharType="end"/>
            </w:r>
            <w:r w:rsidR="005313F2">
              <w:rPr>
                <w:rStyle w:val="CheckBoxChar"/>
              </w:rPr>
              <w:t xml:space="preserve">  </w:t>
            </w:r>
            <w:r w:rsidR="005313F2">
              <w:t>Full-</w:t>
            </w:r>
            <w:r w:rsidR="005313F2" w:rsidRPr="00022771">
              <w:t>time</w:t>
            </w:r>
            <w:bookmarkStart w:id="0" w:name="Check3"/>
            <w:r w:rsidR="00E82FF6">
              <w:t xml:space="preserve">           </w:t>
            </w:r>
            <w:bookmarkEnd w:id="0"/>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840433">
              <w:rPr>
                <w:rStyle w:val="CheckBoxChar"/>
              </w:rPr>
            </w:r>
            <w:r w:rsidR="00840433">
              <w:rPr>
                <w:rStyle w:val="CheckBoxChar"/>
              </w:rPr>
              <w:fldChar w:fldCharType="separate"/>
            </w:r>
            <w:r>
              <w:rPr>
                <w:rStyle w:val="CheckBoxChar"/>
              </w:rPr>
              <w:fldChar w:fldCharType="end"/>
            </w:r>
            <w:r w:rsidR="005313F2">
              <w:rPr>
                <w:rStyle w:val="CheckBoxChar"/>
              </w:rPr>
              <w:t xml:space="preserve">  </w:t>
            </w:r>
            <w:r w:rsidR="005313F2">
              <w:t>Part-</w:t>
            </w:r>
            <w:r w:rsidR="005313F2" w:rsidRPr="00022771">
              <w:t>time</w:t>
            </w:r>
          </w:p>
          <w:p w:rsidR="005313F2" w:rsidRPr="002A733C" w:rsidRDefault="005313F2" w:rsidP="00E82FF6">
            <w:pPr>
              <w:pStyle w:val="Text"/>
            </w:pP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40433">
              <w:rPr>
                <w:rStyle w:val="CheckBoxChar"/>
              </w:rPr>
            </w:r>
            <w:r w:rsidR="00840433">
              <w:rPr>
                <w:rStyle w:val="CheckBoxChar"/>
              </w:rPr>
              <w:fldChar w:fldCharType="separate"/>
            </w:r>
            <w:r w:rsidRPr="00CD247C">
              <w:rPr>
                <w:rStyle w:val="CheckBoxChar"/>
              </w:rPr>
              <w:fldChar w:fldCharType="end"/>
            </w:r>
            <w:r>
              <w:rPr>
                <w:rStyle w:val="CheckBoxChar"/>
              </w:rPr>
              <w:t xml:space="preserve">  </w:t>
            </w:r>
            <w:r w:rsidRPr="00022771">
              <w:t>Contractor</w:t>
            </w:r>
            <w:r w:rsidR="00E82FF6">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40433">
              <w:rPr>
                <w:rStyle w:val="CheckBoxChar"/>
              </w:rPr>
            </w:r>
            <w:r w:rsidR="00840433">
              <w:rPr>
                <w:rStyle w:val="CheckBoxChar"/>
              </w:rPr>
              <w:fldChar w:fldCharType="separate"/>
            </w:r>
            <w:r w:rsidRPr="00CD247C">
              <w:rPr>
                <w:rStyle w:val="CheckBoxChar"/>
              </w:rPr>
              <w:fldChar w:fldCharType="end"/>
            </w:r>
            <w:r>
              <w:rPr>
                <w:rStyle w:val="CheckBoxChar"/>
              </w:rPr>
              <w:t xml:space="preserve">  </w:t>
            </w:r>
            <w:r w:rsidRPr="00022771">
              <w:t>Intern</w:t>
            </w:r>
          </w:p>
        </w:tc>
        <w:tc>
          <w:tcPr>
            <w:tcW w:w="4320" w:type="dxa"/>
            <w:gridSpan w:val="3"/>
            <w:tcBorders>
              <w:top w:val="single" w:sz="4" w:space="0" w:color="C0C0C0"/>
              <w:bottom w:val="single" w:sz="4" w:space="0" w:color="C0C0C0"/>
              <w:right w:val="single" w:sz="4" w:space="0" w:color="C0C0C0"/>
            </w:tcBorders>
          </w:tcPr>
          <w:p w:rsidR="005313F2" w:rsidRPr="002A733C" w:rsidRDefault="005313F2" w:rsidP="00FB08CC">
            <w:pPr>
              <w:pStyle w:val="Text"/>
            </w:pPr>
            <w:r w:rsidRPr="00022771">
              <w:t>Hours</w:t>
            </w:r>
            <w:r w:rsidR="00E82FF6">
              <w:t xml:space="preserve">: </w:t>
            </w:r>
            <w:r w:rsidRPr="00022771">
              <w:t>_</w:t>
            </w:r>
            <w:r w:rsidR="00FB08CC">
              <w:rPr>
                <w:u w:val="single"/>
              </w:rPr>
              <w:t>40</w:t>
            </w:r>
            <w:r>
              <w:t xml:space="preserve">_ </w:t>
            </w:r>
            <w:r w:rsidRPr="00022771">
              <w:t>/</w:t>
            </w:r>
            <w:r>
              <w:t xml:space="preserve"> </w:t>
            </w:r>
            <w:r w:rsidRPr="00022771">
              <w:t>week</w:t>
            </w:r>
            <w:r w:rsidR="00E82FF6">
              <w:t xml:space="preserve">     </w:t>
            </w:r>
            <w:r w:rsidR="00FB08CC">
              <w:rPr>
                <w:rStyle w:val="CheckBoxChar"/>
              </w:rPr>
              <w:fldChar w:fldCharType="begin">
                <w:ffData>
                  <w:name w:val=""/>
                  <w:enabled/>
                  <w:calcOnExit w:val="0"/>
                  <w:checkBox>
                    <w:sizeAuto/>
                    <w:default w:val="1"/>
                  </w:checkBox>
                </w:ffData>
              </w:fldChar>
            </w:r>
            <w:r w:rsidR="00FB08CC">
              <w:rPr>
                <w:rStyle w:val="CheckBoxChar"/>
              </w:rPr>
              <w:instrText xml:space="preserve"> FORMCHECKBOX </w:instrText>
            </w:r>
            <w:r w:rsidR="00840433">
              <w:rPr>
                <w:rStyle w:val="CheckBoxChar"/>
              </w:rPr>
            </w:r>
            <w:r w:rsidR="00840433">
              <w:rPr>
                <w:rStyle w:val="CheckBoxChar"/>
              </w:rPr>
              <w:fldChar w:fldCharType="separate"/>
            </w:r>
            <w:r w:rsidR="00FB08CC">
              <w:rPr>
                <w:rStyle w:val="CheckBoxChar"/>
              </w:rPr>
              <w:fldChar w:fldCharType="end"/>
            </w:r>
            <w:r>
              <w:rPr>
                <w:rStyle w:val="CheckBoxChar"/>
              </w:rPr>
              <w:t xml:space="preserve">  </w:t>
            </w:r>
            <w:r w:rsidRPr="00022771">
              <w:t>Exempt</w:t>
            </w:r>
            <w:r w:rsidR="00E82FF6">
              <w:t xml:space="preserve">       </w:t>
            </w:r>
            <w:r w:rsidR="00FB08CC">
              <w:rPr>
                <w:rStyle w:val="CheckBoxChar"/>
              </w:rPr>
              <w:fldChar w:fldCharType="begin">
                <w:ffData>
                  <w:name w:val=""/>
                  <w:enabled/>
                  <w:calcOnExit w:val="0"/>
                  <w:checkBox>
                    <w:sizeAuto/>
                    <w:default w:val="0"/>
                  </w:checkBox>
                </w:ffData>
              </w:fldChar>
            </w:r>
            <w:r w:rsidR="00FB08CC">
              <w:rPr>
                <w:rStyle w:val="CheckBoxChar"/>
              </w:rPr>
              <w:instrText xml:space="preserve"> FORMCHECKBOX </w:instrText>
            </w:r>
            <w:r w:rsidR="00840433">
              <w:rPr>
                <w:rStyle w:val="CheckBoxChar"/>
              </w:rPr>
            </w:r>
            <w:r w:rsidR="00840433">
              <w:rPr>
                <w:rStyle w:val="CheckBoxChar"/>
              </w:rPr>
              <w:fldChar w:fldCharType="separate"/>
            </w:r>
            <w:r w:rsidR="00FB08CC">
              <w:rPr>
                <w:rStyle w:val="CheckBoxChar"/>
              </w:rPr>
              <w:fldChar w:fldCharType="end"/>
            </w:r>
            <w:r>
              <w:rPr>
                <w:rStyle w:val="CheckBoxChar"/>
              </w:rPr>
              <w:t xml:space="preserve">  </w:t>
            </w:r>
            <w:r w:rsidRPr="00022771">
              <w:t>Nonexempt</w:t>
            </w:r>
          </w:p>
        </w:tc>
      </w:tr>
      <w:tr w:rsidR="000F2DF4"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E45306" w:rsidRDefault="00896028" w:rsidP="00E45306">
            <w:pPr>
              <w:rPr>
                <w:b/>
              </w:rPr>
            </w:pPr>
            <w:r w:rsidRPr="00E45306">
              <w:rPr>
                <w:b/>
              </w:rPr>
              <w:t>Job Purpose:</w:t>
            </w:r>
          </w:p>
        </w:tc>
      </w:tr>
      <w:tr w:rsidR="00212276" w:rsidRPr="002A733C" w:rsidTr="001E3779">
        <w:trPr>
          <w:trHeight w:hRule="exact" w:val="2832"/>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212276" w:rsidRPr="00213483" w:rsidRDefault="001E3779" w:rsidP="001E3779">
            <w:pPr>
              <w:rPr>
                <w:sz w:val="20"/>
                <w:szCs w:val="20"/>
              </w:rPr>
            </w:pPr>
            <w:r>
              <w:rPr>
                <w:sz w:val="20"/>
                <w:szCs w:val="20"/>
              </w:rPr>
              <w:t xml:space="preserve">Responsible for the planning, development, implementation and evaluation of an effective, donor cultivation and solicitation program and an efficient and comprehensive marketing, public relations program under the direction of the Executive Director that will support </w:t>
            </w:r>
            <w:r w:rsidR="00FC3E74">
              <w:rPr>
                <w:sz w:val="20"/>
                <w:szCs w:val="20"/>
              </w:rPr>
              <w:t>Komen</w:t>
            </w:r>
            <w:r>
              <w:rPr>
                <w:sz w:val="20"/>
                <w:szCs w:val="20"/>
              </w:rPr>
              <w:t xml:space="preserve"> Charlotte’s financial goals, desired image and continued/increased market share while supporting its mission, policies and strategic organizational goals.</w:t>
            </w:r>
            <w:r w:rsidR="008E5343">
              <w:rPr>
                <w:sz w:val="20"/>
                <w:szCs w:val="20"/>
              </w:rPr>
              <w:t xml:space="preserve">  </w:t>
            </w:r>
            <w:r>
              <w:rPr>
                <w:sz w:val="20"/>
                <w:szCs w:val="20"/>
              </w:rPr>
              <w:t>Develops and cultivates relationships with significant donors on behalf of the organization and garner</w:t>
            </w:r>
            <w:r w:rsidR="00FC3E74">
              <w:rPr>
                <w:sz w:val="20"/>
                <w:szCs w:val="20"/>
              </w:rPr>
              <w:t>s</w:t>
            </w:r>
            <w:r>
              <w:rPr>
                <w:sz w:val="20"/>
                <w:szCs w:val="20"/>
              </w:rPr>
              <w:t xml:space="preserve"> frequent positive media attention for the organization.  Develops positive working relationships with those in decision making positions within the local and regional media, gaining opportunities for the Executive Director and other professionals to speak to the public.  </w:t>
            </w:r>
            <w:r w:rsidR="008E5343">
              <w:rPr>
                <w:sz w:val="20"/>
                <w:szCs w:val="20"/>
              </w:rPr>
              <w:t>Responsible for the development and management of a comprehensive planned giving program and for the development and implementation of strategies to obtain and oversee foundation, corporate and major donor grants for capital and other special projects.</w:t>
            </w:r>
            <w:r w:rsidR="00AF3021">
              <w:rPr>
                <w:sz w:val="20"/>
                <w:szCs w:val="20"/>
              </w:rPr>
              <w:t xml:space="preserve"> Will </w:t>
            </w:r>
            <w:r w:rsidR="00D11854">
              <w:rPr>
                <w:sz w:val="20"/>
                <w:szCs w:val="20"/>
              </w:rPr>
              <w:t>have management oversight of signature</w:t>
            </w:r>
            <w:r w:rsidR="00AF3021">
              <w:rPr>
                <w:sz w:val="20"/>
                <w:szCs w:val="20"/>
              </w:rPr>
              <w:t xml:space="preserve"> fundraising events to include Race for the Cure and Laugh for the Cure.  </w:t>
            </w:r>
          </w:p>
        </w:tc>
      </w:tr>
      <w:tr w:rsidR="00E45306"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E45306" w:rsidRDefault="00E45306" w:rsidP="00E45306">
            <w:r w:rsidRPr="00E45306">
              <w:rPr>
                <w:b/>
              </w:rPr>
              <w:t>Responsibilities:</w:t>
            </w:r>
          </w:p>
        </w:tc>
      </w:tr>
      <w:tr w:rsidR="00E45306" w:rsidRPr="002A733C" w:rsidTr="006C2381">
        <w:trPr>
          <w:trHeight w:val="1749"/>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8E5343" w:rsidRPr="008E5343" w:rsidRDefault="008E5343" w:rsidP="008E5343">
            <w:pPr>
              <w:pStyle w:val="NoSpacing"/>
              <w:rPr>
                <w:rFonts w:ascii="Tahoma" w:eastAsia="Times New Roman" w:hAnsi="Tahoma" w:cs="Tahoma"/>
                <w:b/>
                <w:sz w:val="20"/>
                <w:szCs w:val="20"/>
              </w:rPr>
            </w:pPr>
            <w:r>
              <w:rPr>
                <w:rFonts w:ascii="Tahoma" w:eastAsia="Times New Roman" w:hAnsi="Tahoma" w:cs="Tahoma"/>
                <w:b/>
                <w:sz w:val="20"/>
                <w:szCs w:val="20"/>
              </w:rPr>
              <w:t>Identification, cultivation, solicitation and stewardship of major donors</w:t>
            </w:r>
          </w:p>
          <w:p w:rsidR="001E3779" w:rsidRDefault="001E3779"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Develops and carries out strategic development plans.</w:t>
            </w:r>
          </w:p>
          <w:p w:rsidR="001E3779" w:rsidRDefault="001E3779"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Identifies, cultivates and solicits key donors.</w:t>
            </w:r>
          </w:p>
          <w:p w:rsidR="001D40AA" w:rsidRDefault="008E5343"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Organizes and supports the cultivation and solicitation efforts of the Executive Director, the Board of Directors and others as appropriate.</w:t>
            </w:r>
          </w:p>
          <w:p w:rsidR="001E3779" w:rsidRPr="001D40AA" w:rsidRDefault="001E3779"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Develops relationships with current and prospective donors.</w:t>
            </w:r>
          </w:p>
          <w:p w:rsidR="00213483" w:rsidRDefault="008E5343"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Coordinates </w:t>
            </w:r>
            <w:r w:rsidR="00FC3E74">
              <w:rPr>
                <w:rFonts w:ascii="Tahoma" w:eastAsia="Times New Roman" w:hAnsi="Tahoma" w:cs="Tahoma"/>
                <w:sz w:val="20"/>
                <w:szCs w:val="20"/>
              </w:rPr>
              <w:t xml:space="preserve">board giving programs, </w:t>
            </w:r>
            <w:r>
              <w:rPr>
                <w:rFonts w:ascii="Tahoma" w:eastAsia="Times New Roman" w:hAnsi="Tahoma" w:cs="Tahoma"/>
                <w:sz w:val="20"/>
                <w:szCs w:val="20"/>
              </w:rPr>
              <w:t xml:space="preserve">and supports </w:t>
            </w:r>
            <w:r w:rsidR="00FC3E74">
              <w:rPr>
                <w:rFonts w:ascii="Tahoma" w:eastAsia="Times New Roman" w:hAnsi="Tahoma" w:cs="Tahoma"/>
                <w:sz w:val="20"/>
                <w:szCs w:val="20"/>
              </w:rPr>
              <w:t>ongoing tracking and reporting</w:t>
            </w:r>
            <w:r>
              <w:rPr>
                <w:rFonts w:ascii="Tahoma" w:eastAsia="Times New Roman" w:hAnsi="Tahoma" w:cs="Tahoma"/>
                <w:sz w:val="20"/>
                <w:szCs w:val="20"/>
              </w:rPr>
              <w:t>.</w:t>
            </w:r>
          </w:p>
          <w:p w:rsidR="00DB2DAC" w:rsidRPr="001D40AA" w:rsidRDefault="00FC3E74"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Oversees and manages donor appropriate/</w:t>
            </w:r>
            <w:r w:rsidR="008E5343">
              <w:rPr>
                <w:rFonts w:ascii="Tahoma" w:eastAsia="Times New Roman" w:hAnsi="Tahoma" w:cs="Tahoma"/>
                <w:sz w:val="20"/>
                <w:szCs w:val="20"/>
              </w:rPr>
              <w:t xml:space="preserve">timely </w:t>
            </w:r>
            <w:r>
              <w:rPr>
                <w:rFonts w:ascii="Tahoma" w:eastAsia="Times New Roman" w:hAnsi="Tahoma" w:cs="Tahoma"/>
                <w:sz w:val="20"/>
                <w:szCs w:val="20"/>
              </w:rPr>
              <w:t>acknowledgement</w:t>
            </w:r>
            <w:r w:rsidR="008E5343">
              <w:rPr>
                <w:rFonts w:ascii="Tahoma" w:eastAsia="Times New Roman" w:hAnsi="Tahoma" w:cs="Tahoma"/>
                <w:sz w:val="20"/>
                <w:szCs w:val="20"/>
              </w:rPr>
              <w:t xml:space="preserve"> of </w:t>
            </w:r>
            <w:r>
              <w:rPr>
                <w:rFonts w:ascii="Tahoma" w:eastAsia="Times New Roman" w:hAnsi="Tahoma" w:cs="Tahoma"/>
                <w:sz w:val="20"/>
                <w:szCs w:val="20"/>
              </w:rPr>
              <w:t xml:space="preserve">gifts and </w:t>
            </w:r>
            <w:r w:rsidR="008E5343">
              <w:rPr>
                <w:rFonts w:ascii="Tahoma" w:eastAsia="Times New Roman" w:hAnsi="Tahoma" w:cs="Tahoma"/>
                <w:sz w:val="20"/>
                <w:szCs w:val="20"/>
              </w:rPr>
              <w:t>pledge</w:t>
            </w:r>
            <w:r>
              <w:rPr>
                <w:rFonts w:ascii="Tahoma" w:eastAsia="Times New Roman" w:hAnsi="Tahoma" w:cs="Tahoma"/>
                <w:sz w:val="20"/>
                <w:szCs w:val="20"/>
              </w:rPr>
              <w:t>s.</w:t>
            </w:r>
          </w:p>
          <w:p w:rsidR="00213483" w:rsidRPr="001D40AA" w:rsidRDefault="008E5343"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Maintains an on-going focus on the prospect “pipeline”</w:t>
            </w:r>
            <w:r w:rsidR="006C2381">
              <w:rPr>
                <w:rFonts w:ascii="Tahoma" w:eastAsia="Times New Roman" w:hAnsi="Tahoma" w:cs="Tahoma"/>
                <w:sz w:val="20"/>
                <w:szCs w:val="20"/>
              </w:rPr>
              <w:t xml:space="preserve"> that will support future c</w:t>
            </w:r>
            <w:r>
              <w:rPr>
                <w:rFonts w:ascii="Tahoma" w:eastAsia="Times New Roman" w:hAnsi="Tahoma" w:cs="Tahoma"/>
                <w:sz w:val="20"/>
                <w:szCs w:val="20"/>
              </w:rPr>
              <w:t xml:space="preserve">apital </w:t>
            </w:r>
            <w:r w:rsidR="006C2381">
              <w:rPr>
                <w:rFonts w:ascii="Tahoma" w:eastAsia="Times New Roman" w:hAnsi="Tahoma" w:cs="Tahoma"/>
                <w:sz w:val="20"/>
                <w:szCs w:val="20"/>
              </w:rPr>
              <w:t>c</w:t>
            </w:r>
            <w:r>
              <w:rPr>
                <w:rFonts w:ascii="Tahoma" w:eastAsia="Times New Roman" w:hAnsi="Tahoma" w:cs="Tahoma"/>
                <w:sz w:val="20"/>
                <w:szCs w:val="20"/>
              </w:rPr>
              <w:t>ampaigns and special projects.</w:t>
            </w:r>
          </w:p>
          <w:p w:rsidR="001D40AA" w:rsidRPr="001D40AA" w:rsidRDefault="008E5343"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Conducts prospect research to identify and analyze the interests of prospective corporate, foundation, and individual donors.</w:t>
            </w:r>
          </w:p>
          <w:p w:rsidR="00213483" w:rsidRDefault="008E5343"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Identifies and analyzes new fundraising opportunities.</w:t>
            </w:r>
          </w:p>
          <w:p w:rsidR="00AF3021" w:rsidRPr="001D40AA" w:rsidRDefault="00AF3021" w:rsidP="008032F5">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Oversees the successful planning and implementation of major fundraising events; to include the race for the cure and laugh for the cure.  </w:t>
            </w:r>
          </w:p>
          <w:p w:rsidR="001D40AA" w:rsidRPr="001D40AA" w:rsidRDefault="008E5343" w:rsidP="008032F5">
            <w:pPr>
              <w:pStyle w:val="NoSpacing"/>
              <w:numPr>
                <w:ilvl w:val="0"/>
                <w:numId w:val="27"/>
              </w:numPr>
              <w:rPr>
                <w:rFonts w:ascii="Tahoma" w:hAnsi="Tahoma" w:cs="Tahoma"/>
              </w:rPr>
            </w:pPr>
            <w:r>
              <w:rPr>
                <w:rFonts w:ascii="Tahoma" w:eastAsia="Times New Roman" w:hAnsi="Tahoma" w:cs="Tahoma"/>
                <w:sz w:val="20"/>
                <w:szCs w:val="20"/>
              </w:rPr>
              <w:t>Solicits major gifts from prospects assigned by the Executive Director.</w:t>
            </w:r>
          </w:p>
          <w:p w:rsidR="001D40AA" w:rsidRPr="001D40AA" w:rsidRDefault="008E5343" w:rsidP="008032F5">
            <w:pPr>
              <w:pStyle w:val="NoSpacing"/>
              <w:numPr>
                <w:ilvl w:val="0"/>
                <w:numId w:val="27"/>
              </w:numPr>
              <w:rPr>
                <w:rFonts w:ascii="Tahoma" w:hAnsi="Tahoma" w:cs="Tahoma"/>
              </w:rPr>
            </w:pPr>
            <w:r>
              <w:rPr>
                <w:rFonts w:ascii="Tahoma" w:eastAsia="Times New Roman" w:hAnsi="Tahoma" w:cs="Tahoma"/>
                <w:sz w:val="20"/>
                <w:szCs w:val="20"/>
              </w:rPr>
              <w:t>Writes solicitation and cultivation letters, fundraising pieces and articles.</w:t>
            </w:r>
          </w:p>
          <w:p w:rsidR="008E5343" w:rsidRDefault="008E5343" w:rsidP="008E5343">
            <w:pPr>
              <w:pStyle w:val="NoSpacing"/>
              <w:rPr>
                <w:rFonts w:ascii="Tahoma" w:eastAsia="Times New Roman" w:hAnsi="Tahoma" w:cs="Tahoma"/>
                <w:sz w:val="20"/>
                <w:szCs w:val="20"/>
              </w:rPr>
            </w:pPr>
          </w:p>
          <w:p w:rsidR="008E5343" w:rsidRDefault="001E3779" w:rsidP="008E5343">
            <w:pPr>
              <w:pStyle w:val="NoSpacing"/>
              <w:rPr>
                <w:rFonts w:ascii="Tahoma" w:eastAsia="Times New Roman" w:hAnsi="Tahoma" w:cs="Tahoma"/>
                <w:b/>
                <w:sz w:val="20"/>
                <w:szCs w:val="20"/>
              </w:rPr>
            </w:pPr>
            <w:r>
              <w:rPr>
                <w:rFonts w:ascii="Tahoma" w:eastAsia="Times New Roman" w:hAnsi="Tahoma" w:cs="Tahoma"/>
                <w:b/>
                <w:sz w:val="20"/>
                <w:szCs w:val="20"/>
              </w:rPr>
              <w:t>Marketing and Public Relations in Support of Organization’s Mission/Goals</w:t>
            </w:r>
          </w:p>
          <w:p w:rsidR="008E5343" w:rsidRDefault="001E3779"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Assists the Executive Director in defini</w:t>
            </w:r>
            <w:r w:rsidR="00FC3E74">
              <w:rPr>
                <w:rFonts w:ascii="Tahoma" w:eastAsia="Times New Roman" w:hAnsi="Tahoma" w:cs="Tahoma"/>
                <w:sz w:val="20"/>
                <w:szCs w:val="20"/>
              </w:rPr>
              <w:t>ng and establishing the desired</w:t>
            </w:r>
            <w:r>
              <w:rPr>
                <w:rFonts w:ascii="Tahoma" w:eastAsia="Times New Roman" w:hAnsi="Tahoma" w:cs="Tahoma"/>
                <w:sz w:val="20"/>
                <w:szCs w:val="20"/>
              </w:rPr>
              <w:t xml:space="preserve"> public image for </w:t>
            </w:r>
            <w:r w:rsidR="00FC3E74">
              <w:rPr>
                <w:rFonts w:ascii="Tahoma" w:eastAsia="Times New Roman" w:hAnsi="Tahoma" w:cs="Tahoma"/>
                <w:sz w:val="20"/>
                <w:szCs w:val="20"/>
              </w:rPr>
              <w:t>Komen Charlotte.</w:t>
            </w:r>
          </w:p>
          <w:p w:rsidR="008E5343" w:rsidRDefault="00FC3E74"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Oversees the </w:t>
            </w:r>
            <w:r w:rsidR="001E3779">
              <w:rPr>
                <w:rFonts w:ascii="Tahoma" w:eastAsia="Times New Roman" w:hAnsi="Tahoma" w:cs="Tahoma"/>
                <w:sz w:val="20"/>
                <w:szCs w:val="20"/>
              </w:rPr>
              <w:t xml:space="preserve">strategic </w:t>
            </w:r>
            <w:r>
              <w:rPr>
                <w:rFonts w:ascii="Tahoma" w:eastAsia="Times New Roman" w:hAnsi="Tahoma" w:cs="Tahoma"/>
                <w:sz w:val="20"/>
                <w:szCs w:val="20"/>
              </w:rPr>
              <w:t xml:space="preserve">planning for </w:t>
            </w:r>
            <w:r w:rsidR="001E3779">
              <w:rPr>
                <w:rFonts w:ascii="Tahoma" w:eastAsia="Times New Roman" w:hAnsi="Tahoma" w:cs="Tahoma"/>
                <w:sz w:val="20"/>
                <w:szCs w:val="20"/>
              </w:rPr>
              <w:t xml:space="preserve">marketing </w:t>
            </w:r>
            <w:r>
              <w:rPr>
                <w:rFonts w:ascii="Tahoma" w:eastAsia="Times New Roman" w:hAnsi="Tahoma" w:cs="Tahoma"/>
                <w:sz w:val="20"/>
                <w:szCs w:val="20"/>
              </w:rPr>
              <w:t>and provides leadership for the Marketing staff.</w:t>
            </w:r>
          </w:p>
          <w:p w:rsidR="001E3779" w:rsidRDefault="001E3779" w:rsidP="001E3779">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Develops positive and fruitful relationships with area media.</w:t>
            </w:r>
          </w:p>
          <w:p w:rsidR="001E3779" w:rsidRDefault="001E3779" w:rsidP="001E3779">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Manages and enhances media attention, initiation and response.</w:t>
            </w:r>
          </w:p>
          <w:p w:rsidR="001E3779" w:rsidRDefault="001E3779" w:rsidP="001E3779">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Develops broad media attention for fundraising events.</w:t>
            </w:r>
          </w:p>
          <w:p w:rsidR="001E3779" w:rsidRDefault="001E3779" w:rsidP="001E3779">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Oversees development of current materials and information for public presentations.</w:t>
            </w:r>
          </w:p>
          <w:p w:rsidR="001E3779" w:rsidRDefault="001E3779" w:rsidP="001E3779">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Initiates award and public recognition opportunities for the organization, its staff and volunteers.</w:t>
            </w:r>
          </w:p>
          <w:p w:rsidR="001E3779" w:rsidRPr="001E3779" w:rsidRDefault="001E3779" w:rsidP="001E3779">
            <w:pPr>
              <w:pStyle w:val="NoSpacing"/>
              <w:ind w:left="720"/>
              <w:rPr>
                <w:rFonts w:ascii="Tahoma" w:eastAsia="Times New Roman" w:hAnsi="Tahoma" w:cs="Tahoma"/>
                <w:sz w:val="20"/>
                <w:szCs w:val="20"/>
              </w:rPr>
            </w:pPr>
          </w:p>
          <w:p w:rsidR="008E5343" w:rsidRDefault="00E22AD6" w:rsidP="008E5343">
            <w:pPr>
              <w:pStyle w:val="NoSpacing"/>
              <w:rPr>
                <w:rFonts w:ascii="Tahoma" w:eastAsia="Times New Roman" w:hAnsi="Tahoma" w:cs="Tahoma"/>
                <w:b/>
                <w:sz w:val="20"/>
                <w:szCs w:val="20"/>
              </w:rPr>
            </w:pPr>
            <w:r>
              <w:rPr>
                <w:rFonts w:ascii="Tahoma" w:eastAsia="Times New Roman" w:hAnsi="Tahoma" w:cs="Tahoma"/>
                <w:b/>
                <w:sz w:val="20"/>
                <w:szCs w:val="20"/>
              </w:rPr>
              <w:t>Leadership Team</w:t>
            </w:r>
          </w:p>
          <w:p w:rsidR="00E22AD6" w:rsidRDefault="00E22AD6" w:rsidP="00E22AD6">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Participates with </w:t>
            </w:r>
            <w:r w:rsidR="00F910E5">
              <w:rPr>
                <w:rFonts w:ascii="Tahoma" w:eastAsia="Times New Roman" w:hAnsi="Tahoma" w:cs="Tahoma"/>
                <w:sz w:val="20"/>
                <w:szCs w:val="20"/>
              </w:rPr>
              <w:t xml:space="preserve">Board Executive Committee </w:t>
            </w:r>
            <w:r>
              <w:rPr>
                <w:rFonts w:ascii="Tahoma" w:eastAsia="Times New Roman" w:hAnsi="Tahoma" w:cs="Tahoma"/>
                <w:sz w:val="20"/>
                <w:szCs w:val="20"/>
              </w:rPr>
              <w:t>in overall strategic planning and positioning.</w:t>
            </w:r>
          </w:p>
          <w:p w:rsidR="00E22AD6" w:rsidRDefault="00E22AD6" w:rsidP="00E22AD6">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lastRenderedPageBreak/>
              <w:t xml:space="preserve">Assists in the development of annual fundraising plans, goals and budgets in coordination with the </w:t>
            </w:r>
            <w:r w:rsidR="00F910E5">
              <w:rPr>
                <w:rFonts w:ascii="Tahoma" w:eastAsia="Times New Roman" w:hAnsi="Tahoma" w:cs="Tahoma"/>
                <w:sz w:val="20"/>
                <w:szCs w:val="20"/>
              </w:rPr>
              <w:t>board of directors.</w:t>
            </w:r>
          </w:p>
          <w:p w:rsidR="00E22AD6" w:rsidRDefault="00E22AD6" w:rsidP="00E22AD6">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Interfaces with board and other volunteers as assigned.</w:t>
            </w:r>
          </w:p>
          <w:p w:rsidR="00E22AD6" w:rsidRDefault="00E22AD6" w:rsidP="008E5343">
            <w:pPr>
              <w:pStyle w:val="NoSpacing"/>
              <w:rPr>
                <w:rFonts w:ascii="Tahoma" w:eastAsia="Times New Roman" w:hAnsi="Tahoma" w:cs="Tahoma"/>
                <w:sz w:val="20"/>
                <w:szCs w:val="20"/>
              </w:rPr>
            </w:pPr>
          </w:p>
          <w:p w:rsidR="008E5343" w:rsidRDefault="008E5343" w:rsidP="008E5343">
            <w:pPr>
              <w:pStyle w:val="NoSpacing"/>
              <w:rPr>
                <w:rFonts w:ascii="Tahoma" w:eastAsia="Times New Roman" w:hAnsi="Tahoma" w:cs="Tahoma"/>
                <w:b/>
                <w:sz w:val="20"/>
                <w:szCs w:val="20"/>
              </w:rPr>
            </w:pPr>
            <w:r>
              <w:rPr>
                <w:rFonts w:ascii="Tahoma" w:eastAsia="Times New Roman" w:hAnsi="Tahoma" w:cs="Tahoma"/>
                <w:b/>
                <w:sz w:val="20"/>
                <w:szCs w:val="20"/>
              </w:rPr>
              <w:t>Development and implementation of a comprehensive planned giving program</w:t>
            </w:r>
          </w:p>
          <w:p w:rsidR="008E5343" w:rsidRDefault="008E5343"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Identifies and cultivates planned giving prospects.</w:t>
            </w:r>
          </w:p>
          <w:p w:rsidR="008E5343" w:rsidRDefault="008E5343"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Edits and manages the distribution of a planned giving </w:t>
            </w:r>
            <w:r w:rsidR="00F910E5">
              <w:rPr>
                <w:rFonts w:ascii="Tahoma" w:eastAsia="Times New Roman" w:hAnsi="Tahoma" w:cs="Tahoma"/>
                <w:sz w:val="20"/>
                <w:szCs w:val="20"/>
              </w:rPr>
              <w:t>communication/</w:t>
            </w:r>
            <w:r>
              <w:rPr>
                <w:rFonts w:ascii="Tahoma" w:eastAsia="Times New Roman" w:hAnsi="Tahoma" w:cs="Tahoma"/>
                <w:sz w:val="20"/>
                <w:szCs w:val="20"/>
              </w:rPr>
              <w:t>newsletter.</w:t>
            </w:r>
          </w:p>
          <w:p w:rsidR="008E5343" w:rsidRDefault="008E5343"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Develops ongoing cultivation and stewardship plans for </w:t>
            </w:r>
            <w:r w:rsidR="008E12F9">
              <w:rPr>
                <w:rFonts w:ascii="Tahoma" w:eastAsia="Times New Roman" w:hAnsi="Tahoma" w:cs="Tahoma"/>
                <w:sz w:val="20"/>
                <w:szCs w:val="20"/>
              </w:rPr>
              <w:t>“l</w:t>
            </w:r>
            <w:r>
              <w:rPr>
                <w:rFonts w:ascii="Tahoma" w:eastAsia="Times New Roman" w:hAnsi="Tahoma" w:cs="Tahoma"/>
                <w:sz w:val="20"/>
                <w:szCs w:val="20"/>
              </w:rPr>
              <w:t>egacy</w:t>
            </w:r>
            <w:r w:rsidR="008E12F9">
              <w:rPr>
                <w:rFonts w:ascii="Tahoma" w:eastAsia="Times New Roman" w:hAnsi="Tahoma" w:cs="Tahoma"/>
                <w:sz w:val="20"/>
                <w:szCs w:val="20"/>
              </w:rPr>
              <w:t>” supporters</w:t>
            </w:r>
            <w:r>
              <w:rPr>
                <w:rFonts w:ascii="Tahoma" w:eastAsia="Times New Roman" w:hAnsi="Tahoma" w:cs="Tahoma"/>
                <w:sz w:val="20"/>
                <w:szCs w:val="20"/>
              </w:rPr>
              <w:t>.</w:t>
            </w:r>
          </w:p>
          <w:p w:rsidR="008E5343" w:rsidRDefault="008E5343" w:rsidP="008E5343">
            <w:pPr>
              <w:pStyle w:val="NoSpacing"/>
              <w:rPr>
                <w:rFonts w:ascii="Tahoma" w:eastAsia="Times New Roman" w:hAnsi="Tahoma" w:cs="Tahoma"/>
                <w:sz w:val="20"/>
                <w:szCs w:val="20"/>
              </w:rPr>
            </w:pPr>
          </w:p>
          <w:p w:rsidR="008E5343" w:rsidRDefault="008E5343" w:rsidP="008E5343">
            <w:pPr>
              <w:pStyle w:val="NoSpacing"/>
              <w:rPr>
                <w:rFonts w:ascii="Tahoma" w:eastAsia="Times New Roman" w:hAnsi="Tahoma" w:cs="Tahoma"/>
                <w:b/>
                <w:sz w:val="20"/>
                <w:szCs w:val="20"/>
              </w:rPr>
            </w:pPr>
            <w:r>
              <w:rPr>
                <w:rFonts w:ascii="Tahoma" w:eastAsia="Times New Roman" w:hAnsi="Tahoma" w:cs="Tahoma"/>
                <w:b/>
                <w:sz w:val="20"/>
                <w:szCs w:val="20"/>
              </w:rPr>
              <w:t>Assumes responsibility for related duties as required or assigned</w:t>
            </w:r>
          </w:p>
          <w:p w:rsidR="001E3779" w:rsidRDefault="001E3779"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Provides leadership and management of the </w:t>
            </w:r>
            <w:r w:rsidR="008E12F9">
              <w:rPr>
                <w:rFonts w:ascii="Tahoma" w:eastAsia="Times New Roman" w:hAnsi="Tahoma" w:cs="Tahoma"/>
                <w:sz w:val="20"/>
                <w:szCs w:val="20"/>
              </w:rPr>
              <w:t xml:space="preserve">newly formed Fund </w:t>
            </w:r>
            <w:r>
              <w:rPr>
                <w:rFonts w:ascii="Tahoma" w:eastAsia="Times New Roman" w:hAnsi="Tahoma" w:cs="Tahoma"/>
                <w:sz w:val="20"/>
                <w:szCs w:val="20"/>
              </w:rPr>
              <w:t xml:space="preserve">Development Team </w:t>
            </w:r>
            <w:r w:rsidR="008E12F9">
              <w:rPr>
                <w:rFonts w:ascii="Tahoma" w:eastAsia="Times New Roman" w:hAnsi="Tahoma" w:cs="Tahoma"/>
                <w:sz w:val="20"/>
                <w:szCs w:val="20"/>
              </w:rPr>
              <w:t>to include staff members in the marketing and events roles.</w:t>
            </w:r>
          </w:p>
          <w:p w:rsidR="008E5343" w:rsidRDefault="008E5343"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Attends fundraising events and </w:t>
            </w:r>
            <w:r w:rsidR="008E12F9">
              <w:rPr>
                <w:rFonts w:ascii="Tahoma" w:eastAsia="Times New Roman" w:hAnsi="Tahoma" w:cs="Tahoma"/>
                <w:sz w:val="20"/>
                <w:szCs w:val="20"/>
              </w:rPr>
              <w:t xml:space="preserve">shares in the </w:t>
            </w:r>
            <w:r>
              <w:rPr>
                <w:rFonts w:ascii="Tahoma" w:eastAsia="Times New Roman" w:hAnsi="Tahoma" w:cs="Tahoma"/>
                <w:sz w:val="20"/>
                <w:szCs w:val="20"/>
              </w:rPr>
              <w:t xml:space="preserve">duties </w:t>
            </w:r>
            <w:r w:rsidR="008E12F9">
              <w:rPr>
                <w:rFonts w:ascii="Tahoma" w:eastAsia="Times New Roman" w:hAnsi="Tahoma" w:cs="Tahoma"/>
                <w:sz w:val="20"/>
                <w:szCs w:val="20"/>
              </w:rPr>
              <w:t xml:space="preserve">performed by the marketing and events team members when necessary.  Also represents the Executive Director at major events as required. </w:t>
            </w:r>
            <w:r>
              <w:rPr>
                <w:rFonts w:ascii="Tahoma" w:eastAsia="Times New Roman" w:hAnsi="Tahoma" w:cs="Tahoma"/>
                <w:sz w:val="20"/>
                <w:szCs w:val="20"/>
              </w:rPr>
              <w:t xml:space="preserve">  </w:t>
            </w:r>
          </w:p>
          <w:p w:rsidR="008E5343" w:rsidRDefault="00304252" w:rsidP="008E534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Organizes or participates in other initiatives to promote the mission of the organization and its philanthropy.</w:t>
            </w:r>
          </w:p>
          <w:p w:rsidR="006C2381" w:rsidRPr="001D40AA" w:rsidRDefault="006C2381" w:rsidP="006C2381">
            <w:pPr>
              <w:pStyle w:val="NoSpacing"/>
              <w:numPr>
                <w:ilvl w:val="0"/>
                <w:numId w:val="27"/>
              </w:numPr>
              <w:rPr>
                <w:rFonts w:ascii="Tahoma" w:hAnsi="Tahoma" w:cs="Tahoma"/>
              </w:rPr>
            </w:pPr>
            <w:r w:rsidRPr="001D40AA">
              <w:rPr>
                <w:rFonts w:ascii="Tahoma" w:eastAsia="Times New Roman" w:hAnsi="Tahoma" w:cs="Tahoma"/>
                <w:sz w:val="20"/>
                <w:szCs w:val="20"/>
              </w:rPr>
              <w:t>Seek opportunities for professional growth and development.</w:t>
            </w:r>
          </w:p>
          <w:p w:rsidR="006C2381" w:rsidRDefault="006C2381" w:rsidP="006C2381">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Undertake other duties as required to ensure the proper functioning of the team.</w:t>
            </w:r>
          </w:p>
          <w:p w:rsidR="006C2381" w:rsidRPr="006C2381" w:rsidRDefault="006C2381" w:rsidP="006C2381">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Other duties as assigned outside of development &amp; communications work including but not limited to </w:t>
            </w:r>
            <w:r w:rsidR="008E12F9">
              <w:rPr>
                <w:rFonts w:ascii="Tahoma" w:eastAsia="Times New Roman" w:hAnsi="Tahoma" w:cs="Tahoma"/>
                <w:sz w:val="20"/>
                <w:szCs w:val="20"/>
              </w:rPr>
              <w:t>Komen</w:t>
            </w:r>
            <w:r>
              <w:rPr>
                <w:rFonts w:ascii="Tahoma" w:eastAsia="Times New Roman" w:hAnsi="Tahoma" w:cs="Tahoma"/>
                <w:sz w:val="20"/>
                <w:szCs w:val="20"/>
              </w:rPr>
              <w:t xml:space="preserve"> house operations</w:t>
            </w:r>
            <w:r w:rsidR="008E12F9">
              <w:rPr>
                <w:rFonts w:ascii="Tahoma" w:eastAsia="Times New Roman" w:hAnsi="Tahoma" w:cs="Tahoma"/>
                <w:sz w:val="20"/>
                <w:szCs w:val="20"/>
              </w:rPr>
              <w:t xml:space="preserve">, </w:t>
            </w:r>
            <w:r>
              <w:rPr>
                <w:rFonts w:ascii="Tahoma" w:eastAsia="Times New Roman" w:hAnsi="Tahoma" w:cs="Tahoma"/>
                <w:sz w:val="20"/>
                <w:szCs w:val="20"/>
              </w:rPr>
              <w:t xml:space="preserve">with volunteers, </w:t>
            </w:r>
            <w:r w:rsidR="008E12F9">
              <w:rPr>
                <w:rFonts w:ascii="Tahoma" w:eastAsia="Times New Roman" w:hAnsi="Tahoma" w:cs="Tahoma"/>
                <w:sz w:val="20"/>
                <w:szCs w:val="20"/>
              </w:rPr>
              <w:t>and other related activities</w:t>
            </w:r>
            <w:r>
              <w:rPr>
                <w:rFonts w:ascii="Tahoma" w:eastAsia="Times New Roman" w:hAnsi="Tahoma" w:cs="Tahoma"/>
                <w:sz w:val="20"/>
                <w:szCs w:val="20"/>
              </w:rPr>
              <w:t xml:space="preserve"> etc.  </w:t>
            </w:r>
          </w:p>
          <w:p w:rsidR="008E5343" w:rsidRPr="008E5343" w:rsidRDefault="008E5343" w:rsidP="008E5343">
            <w:pPr>
              <w:pStyle w:val="NoSpacing"/>
              <w:rPr>
                <w:rFonts w:ascii="Tahoma" w:eastAsia="Times New Roman" w:hAnsi="Tahoma" w:cs="Tahoma"/>
                <w:b/>
                <w:sz w:val="20"/>
                <w:szCs w:val="20"/>
              </w:rPr>
            </w:pPr>
          </w:p>
        </w:tc>
      </w:tr>
      <w:tr w:rsidR="005313F2" w:rsidRPr="002A733C">
        <w:trPr>
          <w:trHeight w:hRule="exac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896028" w:rsidP="00E45306">
            <w:r w:rsidRPr="00E45306">
              <w:rPr>
                <w:b/>
              </w:rPr>
              <w:lastRenderedPageBreak/>
              <w:t>Education &amp; Experience:</w:t>
            </w:r>
          </w:p>
        </w:tc>
      </w:tr>
      <w:tr w:rsidR="005313F2" w:rsidRPr="002A733C" w:rsidTr="00E22AD6">
        <w:trPr>
          <w:trHeight w:val="1974"/>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213483" w:rsidRDefault="006C2381" w:rsidP="0021348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A Bachelors Degree is required</w:t>
            </w:r>
            <w:r w:rsidR="00E22AD6">
              <w:rPr>
                <w:rFonts w:ascii="Tahoma" w:eastAsia="Times New Roman" w:hAnsi="Tahoma" w:cs="Tahoma"/>
                <w:sz w:val="20"/>
                <w:szCs w:val="20"/>
              </w:rPr>
              <w:t xml:space="preserve"> in </w:t>
            </w:r>
            <w:r w:rsidR="008E12F9">
              <w:rPr>
                <w:rFonts w:ascii="Tahoma" w:eastAsia="Times New Roman" w:hAnsi="Tahoma" w:cs="Tahoma"/>
                <w:sz w:val="20"/>
                <w:szCs w:val="20"/>
              </w:rPr>
              <w:t>business management/</w:t>
            </w:r>
            <w:r w:rsidR="00E22AD6">
              <w:rPr>
                <w:rFonts w:ascii="Tahoma" w:eastAsia="Times New Roman" w:hAnsi="Tahoma" w:cs="Tahoma"/>
                <w:sz w:val="20"/>
                <w:szCs w:val="20"/>
              </w:rPr>
              <w:t>marketing, public relations, communications or related field</w:t>
            </w:r>
            <w:r>
              <w:rPr>
                <w:rFonts w:ascii="Tahoma" w:eastAsia="Times New Roman" w:hAnsi="Tahoma" w:cs="Tahoma"/>
                <w:sz w:val="20"/>
                <w:szCs w:val="20"/>
              </w:rPr>
              <w:t>.</w:t>
            </w:r>
            <w:r w:rsidR="00E22AD6">
              <w:rPr>
                <w:rFonts w:ascii="Tahoma" w:eastAsia="Times New Roman" w:hAnsi="Tahoma" w:cs="Tahoma"/>
                <w:sz w:val="20"/>
                <w:szCs w:val="20"/>
              </w:rPr>
              <w:t xml:space="preserve">  Master’s degree in related field preferred.</w:t>
            </w:r>
          </w:p>
          <w:p w:rsidR="00E22AD6" w:rsidRDefault="00E22AD6" w:rsidP="0021348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A minimum of 5 to 10 years of experience with increasing responsibilities in management, preferable in not-for-profit, and familiar with principles of fundraising.  </w:t>
            </w:r>
          </w:p>
          <w:p w:rsidR="00E22AD6" w:rsidRPr="00DB2DAC" w:rsidRDefault="00E22AD6" w:rsidP="00213483">
            <w:pPr>
              <w:pStyle w:val="NoSpacing"/>
              <w:numPr>
                <w:ilvl w:val="0"/>
                <w:numId w:val="27"/>
              </w:numPr>
              <w:rPr>
                <w:rFonts w:ascii="Tahoma" w:eastAsia="Times New Roman" w:hAnsi="Tahoma" w:cs="Tahoma"/>
                <w:sz w:val="20"/>
                <w:szCs w:val="20"/>
              </w:rPr>
            </w:pPr>
            <w:r>
              <w:rPr>
                <w:rFonts w:ascii="Tahoma" w:eastAsia="Times New Roman" w:hAnsi="Tahoma" w:cs="Tahoma"/>
                <w:sz w:val="20"/>
                <w:szCs w:val="20"/>
              </w:rPr>
              <w:t xml:space="preserve">Experience in developing comprehensive marketing plans.  </w:t>
            </w:r>
          </w:p>
          <w:p w:rsidR="000D1304" w:rsidRPr="00FB08CC" w:rsidRDefault="006C2381" w:rsidP="007E1C74">
            <w:pPr>
              <w:pStyle w:val="NoSpacing"/>
              <w:numPr>
                <w:ilvl w:val="0"/>
                <w:numId w:val="27"/>
              </w:numPr>
              <w:rPr>
                <w:rFonts w:ascii="Arial Narrow" w:hAnsi="Arial Narrow"/>
              </w:rPr>
            </w:pPr>
            <w:r>
              <w:rPr>
                <w:rFonts w:ascii="Tahoma" w:eastAsia="Times New Roman" w:hAnsi="Tahoma" w:cs="Tahoma"/>
                <w:sz w:val="20"/>
                <w:szCs w:val="20"/>
              </w:rPr>
              <w:t>Proficiency in Microsoft Office, internet research and donor database software (preferable The Raiser’s Edge) is required.</w:t>
            </w:r>
          </w:p>
        </w:tc>
      </w:tr>
      <w:tr w:rsidR="005313F2" w:rsidRPr="002A733C">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5313F2" w:rsidRPr="00022771" w:rsidRDefault="007074D1" w:rsidP="00E45306">
            <w:r>
              <w:rPr>
                <w:b/>
              </w:rPr>
              <w:t>Key Competencies:</w:t>
            </w:r>
          </w:p>
        </w:tc>
      </w:tr>
      <w:tr w:rsidR="005313F2" w:rsidRPr="002A733C" w:rsidTr="00E22AD6">
        <w:trPr>
          <w:trHeight w:val="4854"/>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E22AD6" w:rsidRPr="00AF3021" w:rsidRDefault="00E22AD6" w:rsidP="00213483">
            <w:pPr>
              <w:pStyle w:val="NoSpacing"/>
              <w:numPr>
                <w:ilvl w:val="0"/>
                <w:numId w:val="13"/>
              </w:numPr>
              <w:rPr>
                <w:rFonts w:ascii="Tahoma" w:hAnsi="Tahoma" w:cs="Tahoma"/>
                <w:sz w:val="18"/>
                <w:szCs w:val="18"/>
              </w:rPr>
            </w:pPr>
            <w:r w:rsidRPr="00AF3021">
              <w:rPr>
                <w:rFonts w:ascii="Tahoma" w:hAnsi="Tahoma" w:cs="Tahoma"/>
                <w:sz w:val="18"/>
                <w:szCs w:val="18"/>
              </w:rPr>
              <w:t>Serves as a member of the Leadership Team and as such, assists in developing the strategic direction of the organization, developing and managing the organization’s resources and fulfilling the organization’s mission.</w:t>
            </w:r>
          </w:p>
          <w:p w:rsidR="005313F2" w:rsidRPr="006C2381" w:rsidRDefault="00E22AD6" w:rsidP="00213483">
            <w:pPr>
              <w:pStyle w:val="NoSpacing"/>
              <w:numPr>
                <w:ilvl w:val="0"/>
                <w:numId w:val="13"/>
              </w:numPr>
              <w:rPr>
                <w:rFonts w:ascii="Arial Narrow" w:hAnsi="Arial Narrow"/>
              </w:rPr>
            </w:pPr>
            <w:r>
              <w:rPr>
                <w:rFonts w:ascii="Tahoma" w:eastAsia="Times New Roman" w:hAnsi="Tahoma" w:cs="Tahoma"/>
                <w:sz w:val="20"/>
                <w:szCs w:val="20"/>
              </w:rPr>
              <w:t>Excellent</w:t>
            </w:r>
            <w:r w:rsidR="006C2381">
              <w:rPr>
                <w:rFonts w:ascii="Tahoma" w:eastAsia="Times New Roman" w:hAnsi="Tahoma" w:cs="Tahoma"/>
                <w:sz w:val="20"/>
                <w:szCs w:val="20"/>
              </w:rPr>
              <w:t xml:space="preserve"> interpersonal and communication skills (both written and verbal)</w:t>
            </w:r>
            <w:r>
              <w:rPr>
                <w:rFonts w:ascii="Tahoma" w:eastAsia="Times New Roman" w:hAnsi="Tahoma" w:cs="Tahoma"/>
                <w:sz w:val="20"/>
                <w:szCs w:val="20"/>
              </w:rPr>
              <w:t>. Strong presentation skills with demonstrated leadership and training skills.</w:t>
            </w:r>
            <w:r w:rsidR="006C2381">
              <w:rPr>
                <w:rFonts w:ascii="Tahoma" w:eastAsia="Times New Roman" w:hAnsi="Tahoma" w:cs="Tahoma"/>
                <w:sz w:val="20"/>
                <w:szCs w:val="20"/>
              </w:rPr>
              <w:t xml:space="preserve"> Specialized knowledge related to </w:t>
            </w:r>
            <w:r w:rsidR="00F910E5">
              <w:rPr>
                <w:rFonts w:ascii="Tahoma" w:eastAsia="Times New Roman" w:hAnsi="Tahoma" w:cs="Tahoma"/>
                <w:sz w:val="20"/>
                <w:szCs w:val="20"/>
              </w:rPr>
              <w:t>donor relations</w:t>
            </w:r>
            <w:r w:rsidR="006C2381">
              <w:rPr>
                <w:rFonts w:ascii="Tahoma" w:eastAsia="Times New Roman" w:hAnsi="Tahoma" w:cs="Tahoma"/>
                <w:sz w:val="20"/>
                <w:szCs w:val="20"/>
              </w:rPr>
              <w:t>, planned giving and major gifts fundraising.</w:t>
            </w:r>
          </w:p>
          <w:p w:rsidR="006C2381" w:rsidRPr="006C2381" w:rsidRDefault="006C2381" w:rsidP="00213483">
            <w:pPr>
              <w:pStyle w:val="NoSpacing"/>
              <w:numPr>
                <w:ilvl w:val="0"/>
                <w:numId w:val="13"/>
              </w:numPr>
              <w:rPr>
                <w:rFonts w:ascii="Arial Narrow" w:hAnsi="Arial Narrow"/>
              </w:rPr>
            </w:pPr>
            <w:r>
              <w:rPr>
                <w:rFonts w:ascii="Tahoma" w:eastAsia="Times New Roman" w:hAnsi="Tahoma" w:cs="Tahoma"/>
                <w:sz w:val="20"/>
                <w:szCs w:val="20"/>
              </w:rPr>
              <w:t>Strong work ethic and passion for</w:t>
            </w:r>
            <w:r w:rsidR="00AF3021">
              <w:rPr>
                <w:rFonts w:ascii="Tahoma" w:eastAsia="Times New Roman" w:hAnsi="Tahoma" w:cs="Tahoma"/>
                <w:sz w:val="20"/>
                <w:szCs w:val="20"/>
              </w:rPr>
              <w:t xml:space="preserve"> Komen</w:t>
            </w:r>
            <w:r>
              <w:rPr>
                <w:rFonts w:ascii="Tahoma" w:eastAsia="Times New Roman" w:hAnsi="Tahoma" w:cs="Tahoma"/>
                <w:sz w:val="20"/>
                <w:szCs w:val="20"/>
              </w:rPr>
              <w:t xml:space="preserve"> Charlotte’s mission.  Ability to interact effectively and appropriately with donors, board members, volunteers, staff members and the community.</w:t>
            </w:r>
          </w:p>
          <w:p w:rsidR="006C2381" w:rsidRPr="00E22AD6" w:rsidRDefault="006C2381" w:rsidP="00213483">
            <w:pPr>
              <w:pStyle w:val="NoSpacing"/>
              <w:numPr>
                <w:ilvl w:val="0"/>
                <w:numId w:val="13"/>
              </w:numPr>
              <w:rPr>
                <w:rFonts w:ascii="Arial Narrow" w:hAnsi="Arial Narrow"/>
              </w:rPr>
            </w:pPr>
            <w:r>
              <w:rPr>
                <w:rFonts w:ascii="Tahoma" w:eastAsia="Times New Roman" w:hAnsi="Tahoma" w:cs="Tahoma"/>
                <w:sz w:val="20"/>
                <w:szCs w:val="20"/>
              </w:rPr>
              <w:t>Strong problem solving and critical thinking skills.  Excellent analytical, organization, communication and planning skills; keen attention to detail; strong customer service orientation.  Must be able to organize and prioritize work, be proactive, take initiative, resolve problems, follow through, and simultaneously manage multiple priorities to ensure goals are met in a timely manner. Strong project management abilities.</w:t>
            </w:r>
            <w:r w:rsidR="00E22AD6">
              <w:rPr>
                <w:rFonts w:ascii="Tahoma" w:eastAsia="Times New Roman" w:hAnsi="Tahoma" w:cs="Tahoma"/>
                <w:sz w:val="20"/>
                <w:szCs w:val="20"/>
              </w:rPr>
              <w:t xml:space="preserve">  Flexible and innovative for change.</w:t>
            </w:r>
          </w:p>
          <w:p w:rsidR="00E22AD6" w:rsidRPr="006C2381" w:rsidRDefault="00E22AD6" w:rsidP="00213483">
            <w:pPr>
              <w:pStyle w:val="NoSpacing"/>
              <w:numPr>
                <w:ilvl w:val="0"/>
                <w:numId w:val="13"/>
              </w:numPr>
              <w:rPr>
                <w:rFonts w:ascii="Arial Narrow" w:hAnsi="Arial Narrow"/>
              </w:rPr>
            </w:pPr>
            <w:r>
              <w:rPr>
                <w:rFonts w:ascii="Tahoma" w:eastAsia="Times New Roman" w:hAnsi="Tahoma" w:cs="Tahoma"/>
                <w:sz w:val="20"/>
                <w:szCs w:val="20"/>
              </w:rPr>
              <w:t>Ability to interact with media, staff and volunteers.  Ability to maintain and project organization’s image in the community.</w:t>
            </w:r>
          </w:p>
          <w:p w:rsidR="006C2381" w:rsidRPr="006C2381" w:rsidRDefault="006C2381" w:rsidP="00213483">
            <w:pPr>
              <w:pStyle w:val="NoSpacing"/>
              <w:numPr>
                <w:ilvl w:val="0"/>
                <w:numId w:val="13"/>
              </w:numPr>
              <w:rPr>
                <w:rFonts w:ascii="Arial Narrow" w:hAnsi="Arial Narrow"/>
              </w:rPr>
            </w:pPr>
            <w:r>
              <w:rPr>
                <w:rFonts w:ascii="Tahoma" w:eastAsia="Times New Roman" w:hAnsi="Tahoma" w:cs="Tahoma"/>
                <w:sz w:val="20"/>
                <w:szCs w:val="20"/>
              </w:rPr>
              <w:t>Reasoning Ability: Ability to deal with a variety of variables under only limited standardization.  Able to interpret various instructions.</w:t>
            </w:r>
          </w:p>
          <w:p w:rsidR="006C2381" w:rsidRPr="00D11854" w:rsidRDefault="00D11854" w:rsidP="00AF3021">
            <w:pPr>
              <w:pStyle w:val="NoSpacing"/>
              <w:numPr>
                <w:ilvl w:val="0"/>
                <w:numId w:val="13"/>
              </w:numPr>
              <w:rPr>
                <w:rFonts w:ascii="Tahoma" w:hAnsi="Tahoma" w:cs="Tahoma"/>
                <w:sz w:val="20"/>
                <w:szCs w:val="20"/>
              </w:rPr>
            </w:pPr>
            <w:r>
              <w:rPr>
                <w:rFonts w:ascii="Tahoma" w:hAnsi="Tahoma" w:cs="Tahoma"/>
                <w:sz w:val="20"/>
                <w:szCs w:val="20"/>
              </w:rPr>
              <w:t>Proven skills</w:t>
            </w:r>
            <w:r w:rsidR="00AF3021" w:rsidRPr="00D11854">
              <w:rPr>
                <w:rFonts w:ascii="Tahoma" w:hAnsi="Tahoma" w:cs="Tahoma"/>
                <w:sz w:val="20"/>
                <w:szCs w:val="20"/>
              </w:rPr>
              <w:t xml:space="preserve"> in events management with the ability to organize and prioritize within an</w:t>
            </w:r>
            <w:r w:rsidR="00F910E5">
              <w:rPr>
                <w:rFonts w:ascii="Tahoma" w:hAnsi="Tahoma" w:cs="Tahoma"/>
                <w:sz w:val="20"/>
                <w:szCs w:val="20"/>
              </w:rPr>
              <w:t xml:space="preserve"> </w:t>
            </w:r>
            <w:r w:rsidR="00AF3021" w:rsidRPr="00D11854">
              <w:rPr>
                <w:rFonts w:ascii="Tahoma" w:hAnsi="Tahoma" w:cs="Tahoma"/>
                <w:sz w:val="20"/>
                <w:szCs w:val="20"/>
              </w:rPr>
              <w:t xml:space="preserve">events based fundraising model.  </w:t>
            </w:r>
          </w:p>
        </w:tc>
      </w:tr>
      <w:tr w:rsidR="00F7313A" w:rsidRPr="002A733C" w:rsidTr="00570308">
        <w:trPr>
          <w:trHeight w:val="399"/>
          <w:jc w:val="center"/>
        </w:trPr>
        <w:tc>
          <w:tcPr>
            <w:tcW w:w="10080" w:type="dxa"/>
            <w:gridSpan w:val="8"/>
            <w:tcBorders>
              <w:top w:val="single" w:sz="4" w:space="0" w:color="C0C0C0"/>
              <w:bottom w:val="single" w:sz="4" w:space="0" w:color="C0C0C0"/>
            </w:tcBorders>
            <w:vAlign w:val="center"/>
          </w:tcPr>
          <w:p w:rsidR="00F7313A" w:rsidRPr="00D11854" w:rsidRDefault="00D11854" w:rsidP="00F7313A">
            <w:pPr>
              <w:rPr>
                <w:sz w:val="20"/>
                <w:szCs w:val="20"/>
              </w:rPr>
            </w:pPr>
            <w:r w:rsidRPr="00D11854">
              <w:rPr>
                <w:sz w:val="20"/>
                <w:szCs w:val="20"/>
              </w:rPr>
              <w:t xml:space="preserve">Direct Reports:    </w:t>
            </w:r>
            <w:bookmarkStart w:id="1" w:name="_GoBack"/>
            <w:bookmarkEnd w:id="1"/>
            <w:r w:rsidRPr="00D11854">
              <w:rPr>
                <w:sz w:val="20"/>
                <w:szCs w:val="20"/>
              </w:rPr>
              <w:t>Director of Marketing</w:t>
            </w:r>
            <w:r>
              <w:rPr>
                <w:sz w:val="20"/>
                <w:szCs w:val="20"/>
              </w:rPr>
              <w:t xml:space="preserve"> &amp; Communications</w:t>
            </w:r>
            <w:r w:rsidRPr="00D11854">
              <w:rPr>
                <w:sz w:val="20"/>
                <w:szCs w:val="20"/>
              </w:rPr>
              <w:t xml:space="preserve">, Events &amp; Volunteers Manager </w:t>
            </w:r>
          </w:p>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Default="00570308" w:rsidP="00570308">
            <w:r>
              <w:lastRenderedPageBreak/>
              <w:t>Employee:</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570308" w:rsidP="00570308">
            <w:r>
              <w:t>Date: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r w:rsidR="00F7313A" w:rsidRPr="002A733C">
        <w:trPr>
          <w:trHeight w:val="360"/>
          <w:jc w:val="center"/>
        </w:trPr>
        <w:tc>
          <w:tcPr>
            <w:tcW w:w="1350" w:type="dxa"/>
            <w:gridSpan w:val="2"/>
            <w:tcBorders>
              <w:top w:val="single" w:sz="4" w:space="0" w:color="C0C0C0"/>
              <w:left w:val="single" w:sz="4" w:space="0" w:color="C0C0C0"/>
              <w:bottom w:val="single" w:sz="4" w:space="0" w:color="C0C0C0"/>
            </w:tcBorders>
            <w:vAlign w:val="center"/>
          </w:tcPr>
          <w:p w:rsidR="00F7313A" w:rsidRPr="005313F2" w:rsidRDefault="00570308" w:rsidP="00570308">
            <w:r>
              <w:t>Director:</w:t>
            </w:r>
          </w:p>
        </w:tc>
        <w:tc>
          <w:tcPr>
            <w:tcW w:w="5130" w:type="dxa"/>
            <w:gridSpan w:val="4"/>
            <w:tcBorders>
              <w:top w:val="single" w:sz="4" w:space="0" w:color="C0C0C0"/>
              <w:bottom w:val="single" w:sz="4" w:space="0" w:color="C0C0C0"/>
            </w:tcBorders>
            <w:vAlign w:val="center"/>
          </w:tcPr>
          <w:p w:rsidR="00F7313A" w:rsidRDefault="00F7313A" w:rsidP="005313F2"/>
        </w:tc>
        <w:tc>
          <w:tcPr>
            <w:tcW w:w="630" w:type="dxa"/>
            <w:tcBorders>
              <w:top w:val="single" w:sz="4" w:space="0" w:color="C0C0C0"/>
              <w:bottom w:val="single" w:sz="4" w:space="0" w:color="C0C0C0"/>
            </w:tcBorders>
            <w:vAlign w:val="center"/>
          </w:tcPr>
          <w:p w:rsidR="00F7313A" w:rsidRDefault="00570308" w:rsidP="00570308">
            <w:r>
              <w:t>Date:</w:t>
            </w:r>
          </w:p>
        </w:tc>
        <w:tc>
          <w:tcPr>
            <w:tcW w:w="2970" w:type="dxa"/>
            <w:tcBorders>
              <w:top w:val="single" w:sz="4" w:space="0" w:color="C0C0C0"/>
              <w:bottom w:val="single" w:sz="4" w:space="0" w:color="C0C0C0"/>
              <w:right w:val="single" w:sz="4" w:space="0" w:color="C0C0C0"/>
            </w:tcBorders>
            <w:vAlign w:val="center"/>
          </w:tcPr>
          <w:p w:rsidR="00F7313A" w:rsidRDefault="00F7313A" w:rsidP="005313F2"/>
        </w:tc>
      </w:tr>
    </w:tbl>
    <w:p w:rsidR="005F6E87" w:rsidRDefault="005F6E87" w:rsidP="002A733C"/>
    <w:p w:rsidR="00896028" w:rsidRDefault="00896028" w:rsidP="002A733C"/>
    <w:p w:rsidR="00896028" w:rsidRDefault="00896028" w:rsidP="002A733C"/>
    <w:p w:rsidR="00896028" w:rsidRDefault="00896028" w:rsidP="002A733C"/>
    <w:p w:rsidR="00896028" w:rsidRDefault="00896028" w:rsidP="002A733C"/>
    <w:p w:rsidR="007074D1" w:rsidRDefault="007074D1" w:rsidP="007074D1">
      <w:pPr>
        <w:pBdr>
          <w:top w:val="single" w:sz="4" w:space="1" w:color="auto"/>
          <w:left w:val="single" w:sz="4" w:space="0" w:color="auto"/>
          <w:bottom w:val="single" w:sz="4" w:space="7" w:color="auto"/>
          <w:right w:val="single" w:sz="4" w:space="4" w:color="auto"/>
        </w:pBdr>
        <w:jc w:val="center"/>
        <w:rPr>
          <w:rFonts w:ascii="Arial Narrow" w:hAnsi="Arial Narrow"/>
          <w:sz w:val="18"/>
          <w:szCs w:val="18"/>
        </w:rPr>
      </w:pPr>
      <w:r>
        <w:rPr>
          <w:rFonts w:ascii="Verdana" w:hAnsi="Verdana"/>
          <w:b/>
          <w:color w:val="000000"/>
          <w:szCs w:val="16"/>
        </w:rPr>
        <w:t>NOTE:</w:t>
      </w:r>
      <w:r>
        <w:rPr>
          <w:rFonts w:ascii="Verdana" w:hAnsi="Verdana"/>
          <w:color w:val="000000"/>
          <w:szCs w:val="16"/>
        </w:rPr>
        <w:t xml:space="preserve">  </w:t>
      </w:r>
      <w:r>
        <w:rPr>
          <w:rFonts w:ascii="Arial Narrow" w:hAnsi="Arial Narrow"/>
          <w:sz w:val="18"/>
          <w:szCs w:val="18"/>
        </w:rPr>
        <w:t xml:space="preserve">This is not necessarily an exhaustive list of all responsibilities, skills, duties, requirements, efforts or working conditions associated with the position.  </w:t>
      </w:r>
    </w:p>
    <w:p w:rsidR="00896028" w:rsidRPr="00FB08CC" w:rsidRDefault="007074D1" w:rsidP="007074D1">
      <w:pPr>
        <w:pBdr>
          <w:top w:val="single" w:sz="4" w:space="1" w:color="auto"/>
          <w:left w:val="single" w:sz="4" w:space="0" w:color="auto"/>
          <w:bottom w:val="single" w:sz="4" w:space="7" w:color="auto"/>
          <w:right w:val="single" w:sz="4" w:space="4" w:color="auto"/>
        </w:pBdr>
        <w:jc w:val="center"/>
        <w:rPr>
          <w:sz w:val="18"/>
          <w:szCs w:val="18"/>
        </w:rPr>
      </w:pPr>
      <w:r>
        <w:rPr>
          <w:rFonts w:ascii="Arial Narrow" w:hAnsi="Arial Narrow"/>
          <w:sz w:val="18"/>
          <w:szCs w:val="18"/>
        </w:rPr>
        <w:t>While this is intended to be an accurate reflection of the current position, the Board of Directors reserves the right to revise the position as needed.</w:t>
      </w:r>
    </w:p>
    <w:sectPr w:rsidR="00896028" w:rsidRPr="00FB08CC" w:rsidSect="008076A0">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33" w:rsidRDefault="00840433" w:rsidP="008076A0">
      <w:r>
        <w:separator/>
      </w:r>
    </w:p>
  </w:endnote>
  <w:endnote w:type="continuationSeparator" w:id="0">
    <w:p w:rsidR="00840433" w:rsidRDefault="00840433" w:rsidP="0080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97129"/>
      <w:docPartObj>
        <w:docPartGallery w:val="Page Numbers (Bottom of Page)"/>
        <w:docPartUnique/>
      </w:docPartObj>
    </w:sdtPr>
    <w:sdtEndPr>
      <w:rPr>
        <w:noProof/>
      </w:rPr>
    </w:sdtEndPr>
    <w:sdtContent>
      <w:p w:rsidR="00FB08CC" w:rsidRDefault="00FB08CC">
        <w:pPr>
          <w:pStyle w:val="Footer"/>
          <w:jc w:val="right"/>
        </w:pPr>
        <w:r>
          <w:fldChar w:fldCharType="begin"/>
        </w:r>
        <w:r>
          <w:instrText xml:space="preserve"> PAGE   \* MERGEFORMAT </w:instrText>
        </w:r>
        <w:r>
          <w:fldChar w:fldCharType="separate"/>
        </w:r>
        <w:r w:rsidR="00F910E5">
          <w:rPr>
            <w:noProof/>
          </w:rPr>
          <w:t>3</w:t>
        </w:r>
        <w:r>
          <w:rPr>
            <w:noProof/>
          </w:rPr>
          <w:fldChar w:fldCharType="end"/>
        </w:r>
      </w:p>
    </w:sdtContent>
  </w:sdt>
  <w:p w:rsidR="00FB08CC" w:rsidRDefault="00FB08CC">
    <w:pPr>
      <w:pStyle w:val="Footer"/>
    </w:pPr>
    <w:r>
      <w:t xml:space="preserve">Revised </w:t>
    </w:r>
    <w:r w:rsidR="00840433">
      <w:fldChar w:fldCharType="begin"/>
    </w:r>
    <w:r w:rsidR="00840433">
      <w:instrText xml:space="preserve"> DATE   \* MERGEFORMAT </w:instrText>
    </w:r>
    <w:r w:rsidR="00840433">
      <w:fldChar w:fldCharType="separate"/>
    </w:r>
    <w:r w:rsidR="00F910E5">
      <w:rPr>
        <w:noProof/>
      </w:rPr>
      <w:t>5/17/2017</w:t>
    </w:r>
    <w:r w:rsidR="008404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33" w:rsidRDefault="00840433" w:rsidP="008076A0">
      <w:r>
        <w:separator/>
      </w:r>
    </w:p>
  </w:footnote>
  <w:footnote w:type="continuationSeparator" w:id="0">
    <w:p w:rsidR="00840433" w:rsidRDefault="00840433" w:rsidP="0080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32B04"/>
    <w:multiLevelType w:val="hybridMultilevel"/>
    <w:tmpl w:val="36A0E8C8"/>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87048B"/>
    <w:multiLevelType w:val="hybridMultilevel"/>
    <w:tmpl w:val="CA6C0AE2"/>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55944"/>
    <w:multiLevelType w:val="hybridMultilevel"/>
    <w:tmpl w:val="ADD65CBC"/>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D7DC3"/>
    <w:multiLevelType w:val="hybridMultilevel"/>
    <w:tmpl w:val="E302449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14EC4D1B"/>
    <w:multiLevelType w:val="hybridMultilevel"/>
    <w:tmpl w:val="DD9ADF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17E6051C"/>
    <w:multiLevelType w:val="hybridMultilevel"/>
    <w:tmpl w:val="5F883B1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191F742A"/>
    <w:multiLevelType w:val="hybridMultilevel"/>
    <w:tmpl w:val="6524AD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99F0CC1"/>
    <w:multiLevelType w:val="hybridMultilevel"/>
    <w:tmpl w:val="F05EE4DE"/>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02A8C"/>
    <w:multiLevelType w:val="hybridMultilevel"/>
    <w:tmpl w:val="51BC0966"/>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729EA"/>
    <w:multiLevelType w:val="hybridMultilevel"/>
    <w:tmpl w:val="9FC02C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0" w15:restartNumberingAfterBreak="0">
    <w:nsid w:val="2CC37C29"/>
    <w:multiLevelType w:val="hybridMultilevel"/>
    <w:tmpl w:val="E8800A28"/>
    <w:lvl w:ilvl="0" w:tplc="024452CE">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1"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F5FE5"/>
    <w:multiLevelType w:val="hybridMultilevel"/>
    <w:tmpl w:val="A720EB36"/>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C55A4"/>
    <w:multiLevelType w:val="hybridMultilevel"/>
    <w:tmpl w:val="112AB9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1FC585A"/>
    <w:multiLevelType w:val="hybridMultilevel"/>
    <w:tmpl w:val="9B0EDFC4"/>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C7FBD"/>
    <w:multiLevelType w:val="hybridMultilevel"/>
    <w:tmpl w:val="B05AECB4"/>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822BD"/>
    <w:multiLevelType w:val="hybridMultilevel"/>
    <w:tmpl w:val="E92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B624E"/>
    <w:multiLevelType w:val="hybridMultilevel"/>
    <w:tmpl w:val="D3AE47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15:restartNumberingAfterBreak="0">
    <w:nsid w:val="542B3FB0"/>
    <w:multiLevelType w:val="hybridMultilevel"/>
    <w:tmpl w:val="E2E86396"/>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B2482"/>
    <w:multiLevelType w:val="hybridMultilevel"/>
    <w:tmpl w:val="9ADC75DA"/>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57C2B"/>
    <w:multiLevelType w:val="hybridMultilevel"/>
    <w:tmpl w:val="BECC2D32"/>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D108F"/>
    <w:multiLevelType w:val="hybridMultilevel"/>
    <w:tmpl w:val="E2EAE530"/>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30CAB"/>
    <w:multiLevelType w:val="hybridMultilevel"/>
    <w:tmpl w:val="5B9E20A2"/>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76AE3"/>
    <w:multiLevelType w:val="hybridMultilevel"/>
    <w:tmpl w:val="CDF27ABC"/>
    <w:lvl w:ilvl="0" w:tplc="02445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54331"/>
    <w:multiLevelType w:val="hybridMultilevel"/>
    <w:tmpl w:val="00D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1"/>
  </w:num>
  <w:num w:numId="13">
    <w:abstractNumId w:val="10"/>
  </w:num>
  <w:num w:numId="14">
    <w:abstractNumId w:val="33"/>
  </w:num>
  <w:num w:numId="15">
    <w:abstractNumId w:val="28"/>
  </w:num>
  <w:num w:numId="16">
    <w:abstractNumId w:val="27"/>
  </w:num>
  <w:num w:numId="17">
    <w:abstractNumId w:val="15"/>
  </w:num>
  <w:num w:numId="18">
    <w:abstractNumId w:val="14"/>
  </w:num>
  <w:num w:numId="19">
    <w:abstractNumId w:val="19"/>
  </w:num>
  <w:num w:numId="20">
    <w:abstractNumId w:val="13"/>
  </w:num>
  <w:num w:numId="21">
    <w:abstractNumId w:val="20"/>
  </w:num>
  <w:num w:numId="22">
    <w:abstractNumId w:val="31"/>
  </w:num>
  <w:num w:numId="23">
    <w:abstractNumId w:val="12"/>
  </w:num>
  <w:num w:numId="24">
    <w:abstractNumId w:val="24"/>
  </w:num>
  <w:num w:numId="25">
    <w:abstractNumId w:val="32"/>
  </w:num>
  <w:num w:numId="26">
    <w:abstractNumId w:val="22"/>
  </w:num>
  <w:num w:numId="27">
    <w:abstractNumId w:val="25"/>
  </w:num>
  <w:num w:numId="28">
    <w:abstractNumId w:val="17"/>
  </w:num>
  <w:num w:numId="29">
    <w:abstractNumId w:val="30"/>
  </w:num>
  <w:num w:numId="30">
    <w:abstractNumId w:val="29"/>
  </w:num>
  <w:num w:numId="31">
    <w:abstractNumId w:val="18"/>
  </w:num>
  <w:num w:numId="32">
    <w:abstractNumId w:val="34"/>
  </w:num>
  <w:num w:numId="33">
    <w:abstractNumId w:val="11"/>
  </w:num>
  <w:num w:numId="34">
    <w:abstractNumId w:val="26"/>
  </w:num>
  <w:num w:numId="35">
    <w:abstractNumId w:val="23"/>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A0"/>
    <w:rsid w:val="00001226"/>
    <w:rsid w:val="000071F7"/>
    <w:rsid w:val="00021103"/>
    <w:rsid w:val="0002798A"/>
    <w:rsid w:val="0003676E"/>
    <w:rsid w:val="00083002"/>
    <w:rsid w:val="00087B85"/>
    <w:rsid w:val="000A01F1"/>
    <w:rsid w:val="000C1163"/>
    <w:rsid w:val="000D1304"/>
    <w:rsid w:val="000D2539"/>
    <w:rsid w:val="000F2DF4"/>
    <w:rsid w:val="000F6783"/>
    <w:rsid w:val="00101CD9"/>
    <w:rsid w:val="001059A0"/>
    <w:rsid w:val="00120C95"/>
    <w:rsid w:val="00142EFA"/>
    <w:rsid w:val="0014663E"/>
    <w:rsid w:val="00180664"/>
    <w:rsid w:val="00185BA5"/>
    <w:rsid w:val="001862D7"/>
    <w:rsid w:val="0019097D"/>
    <w:rsid w:val="00195009"/>
    <w:rsid w:val="0019779B"/>
    <w:rsid w:val="001D40AA"/>
    <w:rsid w:val="001E3779"/>
    <w:rsid w:val="00212276"/>
    <w:rsid w:val="00213483"/>
    <w:rsid w:val="0021539E"/>
    <w:rsid w:val="00250014"/>
    <w:rsid w:val="00254D4B"/>
    <w:rsid w:val="00275BB5"/>
    <w:rsid w:val="0028555F"/>
    <w:rsid w:val="00286F6A"/>
    <w:rsid w:val="00291C8C"/>
    <w:rsid w:val="002A1ECE"/>
    <w:rsid w:val="002A2510"/>
    <w:rsid w:val="002A733C"/>
    <w:rsid w:val="002B4D1D"/>
    <w:rsid w:val="002C10B1"/>
    <w:rsid w:val="002D222A"/>
    <w:rsid w:val="002D486E"/>
    <w:rsid w:val="00304252"/>
    <w:rsid w:val="003076FD"/>
    <w:rsid w:val="00315797"/>
    <w:rsid w:val="00317005"/>
    <w:rsid w:val="00335259"/>
    <w:rsid w:val="003929F1"/>
    <w:rsid w:val="003A1B63"/>
    <w:rsid w:val="003A41A1"/>
    <w:rsid w:val="003B2326"/>
    <w:rsid w:val="003C4E72"/>
    <w:rsid w:val="003F1D46"/>
    <w:rsid w:val="00431E9A"/>
    <w:rsid w:val="00437ED0"/>
    <w:rsid w:val="00440CD8"/>
    <w:rsid w:val="00443837"/>
    <w:rsid w:val="00450F66"/>
    <w:rsid w:val="00461739"/>
    <w:rsid w:val="00461CB1"/>
    <w:rsid w:val="00467865"/>
    <w:rsid w:val="0048685F"/>
    <w:rsid w:val="004A1437"/>
    <w:rsid w:val="004A4198"/>
    <w:rsid w:val="004A54EA"/>
    <w:rsid w:val="004B0578"/>
    <w:rsid w:val="004C2FEE"/>
    <w:rsid w:val="004D0D2D"/>
    <w:rsid w:val="004E34C6"/>
    <w:rsid w:val="004F62AD"/>
    <w:rsid w:val="00501AE8"/>
    <w:rsid w:val="00504B65"/>
    <w:rsid w:val="005114CE"/>
    <w:rsid w:val="0052122B"/>
    <w:rsid w:val="005313F2"/>
    <w:rsid w:val="00542885"/>
    <w:rsid w:val="005557F6"/>
    <w:rsid w:val="00563778"/>
    <w:rsid w:val="00570308"/>
    <w:rsid w:val="005820BC"/>
    <w:rsid w:val="005B4AE2"/>
    <w:rsid w:val="005C3D49"/>
    <w:rsid w:val="005E63CC"/>
    <w:rsid w:val="005F6E87"/>
    <w:rsid w:val="00613129"/>
    <w:rsid w:val="00617C65"/>
    <w:rsid w:val="00662D60"/>
    <w:rsid w:val="00682C69"/>
    <w:rsid w:val="006955ED"/>
    <w:rsid w:val="006C2381"/>
    <w:rsid w:val="006D2635"/>
    <w:rsid w:val="006D779C"/>
    <w:rsid w:val="006E4F63"/>
    <w:rsid w:val="006E729E"/>
    <w:rsid w:val="007074D1"/>
    <w:rsid w:val="00720473"/>
    <w:rsid w:val="007229D0"/>
    <w:rsid w:val="007602AC"/>
    <w:rsid w:val="00774B67"/>
    <w:rsid w:val="00793AC6"/>
    <w:rsid w:val="007A71DE"/>
    <w:rsid w:val="007B199B"/>
    <w:rsid w:val="007B6119"/>
    <w:rsid w:val="007C1DA0"/>
    <w:rsid w:val="007E1C74"/>
    <w:rsid w:val="007E2A15"/>
    <w:rsid w:val="007E56C4"/>
    <w:rsid w:val="007F5E90"/>
    <w:rsid w:val="008032F5"/>
    <w:rsid w:val="008076A0"/>
    <w:rsid w:val="008107D6"/>
    <w:rsid w:val="00840433"/>
    <w:rsid w:val="00841645"/>
    <w:rsid w:val="00852EC6"/>
    <w:rsid w:val="0088782D"/>
    <w:rsid w:val="00896028"/>
    <w:rsid w:val="008A0543"/>
    <w:rsid w:val="008B24BB"/>
    <w:rsid w:val="008B57DD"/>
    <w:rsid w:val="008B7081"/>
    <w:rsid w:val="008D40FF"/>
    <w:rsid w:val="008E12F9"/>
    <w:rsid w:val="008E5343"/>
    <w:rsid w:val="00902964"/>
    <w:rsid w:val="009126F8"/>
    <w:rsid w:val="0094790F"/>
    <w:rsid w:val="00947ED7"/>
    <w:rsid w:val="00966B90"/>
    <w:rsid w:val="009737B7"/>
    <w:rsid w:val="009802C4"/>
    <w:rsid w:val="009973A4"/>
    <w:rsid w:val="009976D9"/>
    <w:rsid w:val="00997A3E"/>
    <w:rsid w:val="009A4EA3"/>
    <w:rsid w:val="009A55DC"/>
    <w:rsid w:val="009B474E"/>
    <w:rsid w:val="009C220D"/>
    <w:rsid w:val="00A211B2"/>
    <w:rsid w:val="00A2727E"/>
    <w:rsid w:val="00A35524"/>
    <w:rsid w:val="00A74F99"/>
    <w:rsid w:val="00A82BA3"/>
    <w:rsid w:val="00A915DF"/>
    <w:rsid w:val="00A94ACC"/>
    <w:rsid w:val="00AE132B"/>
    <w:rsid w:val="00AE6FA4"/>
    <w:rsid w:val="00AF3021"/>
    <w:rsid w:val="00B03907"/>
    <w:rsid w:val="00B11811"/>
    <w:rsid w:val="00B311E1"/>
    <w:rsid w:val="00B4735C"/>
    <w:rsid w:val="00B90EC2"/>
    <w:rsid w:val="00BA268F"/>
    <w:rsid w:val="00C079CA"/>
    <w:rsid w:val="00C362E4"/>
    <w:rsid w:val="00C5330F"/>
    <w:rsid w:val="00C67741"/>
    <w:rsid w:val="00C74647"/>
    <w:rsid w:val="00C76039"/>
    <w:rsid w:val="00C76480"/>
    <w:rsid w:val="00C80AD2"/>
    <w:rsid w:val="00C8353D"/>
    <w:rsid w:val="00C92FD6"/>
    <w:rsid w:val="00CA28E6"/>
    <w:rsid w:val="00CD247C"/>
    <w:rsid w:val="00D03A13"/>
    <w:rsid w:val="00D11854"/>
    <w:rsid w:val="00D14E73"/>
    <w:rsid w:val="00D4274D"/>
    <w:rsid w:val="00D6155E"/>
    <w:rsid w:val="00D90A75"/>
    <w:rsid w:val="00DA4B5C"/>
    <w:rsid w:val="00DB2DAC"/>
    <w:rsid w:val="00DB4BA0"/>
    <w:rsid w:val="00DC47A2"/>
    <w:rsid w:val="00DE1551"/>
    <w:rsid w:val="00DE7FB7"/>
    <w:rsid w:val="00E1047E"/>
    <w:rsid w:val="00E20DDA"/>
    <w:rsid w:val="00E22AD6"/>
    <w:rsid w:val="00E32A8B"/>
    <w:rsid w:val="00E36054"/>
    <w:rsid w:val="00E37E7B"/>
    <w:rsid w:val="00E45306"/>
    <w:rsid w:val="00E46E04"/>
    <w:rsid w:val="00E65C0C"/>
    <w:rsid w:val="00E71FFF"/>
    <w:rsid w:val="00E82FF6"/>
    <w:rsid w:val="00E87396"/>
    <w:rsid w:val="00E95C7A"/>
    <w:rsid w:val="00EB478A"/>
    <w:rsid w:val="00EC42A3"/>
    <w:rsid w:val="00F02A61"/>
    <w:rsid w:val="00F416FF"/>
    <w:rsid w:val="00F7313A"/>
    <w:rsid w:val="00F80577"/>
    <w:rsid w:val="00F83033"/>
    <w:rsid w:val="00F910E5"/>
    <w:rsid w:val="00F966AA"/>
    <w:rsid w:val="00FA6F86"/>
    <w:rsid w:val="00FB08CC"/>
    <w:rsid w:val="00FB538F"/>
    <w:rsid w:val="00FC3071"/>
    <w:rsid w:val="00FC3E7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E7AAD"/>
  <w15:docId w15:val="{3290BC3E-E230-4C33-8726-D04BD82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896028"/>
    <w:pPr>
      <w:ind w:left="720"/>
      <w:contextualSpacing/>
    </w:pPr>
  </w:style>
  <w:style w:type="paragraph" w:styleId="Header">
    <w:name w:val="header"/>
    <w:basedOn w:val="Normal"/>
    <w:link w:val="HeaderChar"/>
    <w:rsid w:val="008076A0"/>
    <w:pPr>
      <w:tabs>
        <w:tab w:val="center" w:pos="4680"/>
        <w:tab w:val="right" w:pos="9360"/>
      </w:tabs>
    </w:pPr>
  </w:style>
  <w:style w:type="character" w:customStyle="1" w:styleId="HeaderChar">
    <w:name w:val="Header Char"/>
    <w:basedOn w:val="DefaultParagraphFont"/>
    <w:link w:val="Header"/>
    <w:rsid w:val="008076A0"/>
    <w:rPr>
      <w:rFonts w:ascii="Tahoma" w:hAnsi="Tahoma"/>
      <w:sz w:val="16"/>
      <w:szCs w:val="24"/>
    </w:rPr>
  </w:style>
  <w:style w:type="paragraph" w:styleId="Footer">
    <w:name w:val="footer"/>
    <w:basedOn w:val="Normal"/>
    <w:link w:val="FooterChar"/>
    <w:uiPriority w:val="99"/>
    <w:rsid w:val="008076A0"/>
    <w:pPr>
      <w:tabs>
        <w:tab w:val="center" w:pos="4680"/>
        <w:tab w:val="right" w:pos="9360"/>
      </w:tabs>
    </w:pPr>
  </w:style>
  <w:style w:type="character" w:customStyle="1" w:styleId="FooterChar">
    <w:name w:val="Footer Char"/>
    <w:basedOn w:val="DefaultParagraphFont"/>
    <w:link w:val="Footer"/>
    <w:uiPriority w:val="99"/>
    <w:rsid w:val="008076A0"/>
    <w:rPr>
      <w:rFonts w:ascii="Tahoma" w:hAnsi="Tahoma"/>
      <w:sz w:val="16"/>
      <w:szCs w:val="24"/>
    </w:rPr>
  </w:style>
  <w:style w:type="paragraph" w:styleId="NoSpacing">
    <w:name w:val="No Spacing"/>
    <w:uiPriority w:val="1"/>
    <w:qFormat/>
    <w:rsid w:val="00FB08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5160">
      <w:bodyDiv w:val="1"/>
      <w:marLeft w:val="0"/>
      <w:marRight w:val="0"/>
      <w:marTop w:val="0"/>
      <w:marBottom w:val="0"/>
      <w:divBdr>
        <w:top w:val="none" w:sz="0" w:space="0" w:color="auto"/>
        <w:left w:val="none" w:sz="0" w:space="0" w:color="auto"/>
        <w:bottom w:val="none" w:sz="0" w:space="0" w:color="auto"/>
        <w:right w:val="none" w:sz="0" w:space="0" w:color="auto"/>
      </w:divBdr>
    </w:div>
    <w:div w:id="565653895">
      <w:bodyDiv w:val="1"/>
      <w:marLeft w:val="0"/>
      <w:marRight w:val="0"/>
      <w:marTop w:val="0"/>
      <w:marBottom w:val="0"/>
      <w:divBdr>
        <w:top w:val="none" w:sz="0" w:space="0" w:color="auto"/>
        <w:left w:val="none" w:sz="0" w:space="0" w:color="auto"/>
        <w:bottom w:val="none" w:sz="0" w:space="0" w:color="auto"/>
        <w:right w:val="none" w:sz="0" w:space="0" w:color="auto"/>
      </w:divBdr>
    </w:div>
    <w:div w:id="856700526">
      <w:bodyDiv w:val="1"/>
      <w:marLeft w:val="0"/>
      <w:marRight w:val="0"/>
      <w:marTop w:val="0"/>
      <w:marBottom w:val="0"/>
      <w:divBdr>
        <w:top w:val="none" w:sz="0" w:space="0" w:color="auto"/>
        <w:left w:val="none" w:sz="0" w:space="0" w:color="auto"/>
        <w:bottom w:val="none" w:sz="0" w:space="0" w:color="auto"/>
        <w:right w:val="none" w:sz="0" w:space="0" w:color="auto"/>
      </w:divBdr>
    </w:div>
    <w:div w:id="963803348">
      <w:bodyDiv w:val="1"/>
      <w:marLeft w:val="0"/>
      <w:marRight w:val="0"/>
      <w:marTop w:val="0"/>
      <w:marBottom w:val="0"/>
      <w:divBdr>
        <w:top w:val="none" w:sz="0" w:space="0" w:color="auto"/>
        <w:left w:val="none" w:sz="0" w:space="0" w:color="auto"/>
        <w:bottom w:val="none" w:sz="0" w:space="0" w:color="auto"/>
        <w:right w:val="none" w:sz="0" w:space="0" w:color="auto"/>
      </w:divBdr>
    </w:div>
    <w:div w:id="1590499162">
      <w:bodyDiv w:val="1"/>
      <w:marLeft w:val="0"/>
      <w:marRight w:val="0"/>
      <w:marTop w:val="0"/>
      <w:marBottom w:val="0"/>
      <w:divBdr>
        <w:top w:val="none" w:sz="0" w:space="0" w:color="auto"/>
        <w:left w:val="none" w:sz="0" w:space="0" w:color="auto"/>
        <w:bottom w:val="none" w:sz="0" w:space="0" w:color="auto"/>
        <w:right w:val="none" w:sz="0" w:space="0" w:color="auto"/>
      </w:divBdr>
    </w:div>
    <w:div w:id="1909683365">
      <w:bodyDiv w:val="1"/>
      <w:marLeft w:val="0"/>
      <w:marRight w:val="0"/>
      <w:marTop w:val="0"/>
      <w:marBottom w:val="0"/>
      <w:divBdr>
        <w:top w:val="none" w:sz="0" w:space="0" w:color="auto"/>
        <w:left w:val="none" w:sz="0" w:space="0" w:color="auto"/>
        <w:bottom w:val="none" w:sz="0" w:space="0" w:color="auto"/>
        <w:right w:val="none" w:sz="0" w:space="0" w:color="auto"/>
      </w:divBdr>
    </w:div>
    <w:div w:id="19326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tephanie\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Pope</dc:creator>
  <cp:lastModifiedBy>Tami Simmons</cp:lastModifiedBy>
  <cp:revision>2</cp:revision>
  <cp:lastPrinted>2017-01-06T19:36:00Z</cp:lastPrinted>
  <dcterms:created xsi:type="dcterms:W3CDTF">2017-05-17T18:17:00Z</dcterms:created>
  <dcterms:modified xsi:type="dcterms:W3CDTF">2017-05-17T18:17:00Z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