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C37E" w14:textId="77777777" w:rsidR="00655CEE" w:rsidRDefault="00655CEE" w:rsidP="00655CEE">
      <w:pPr>
        <w:rPr>
          <w:b/>
        </w:rPr>
      </w:pPr>
      <w:r>
        <w:rPr>
          <w:noProof/>
        </w:rPr>
        <w:drawing>
          <wp:inline distT="0" distB="0" distL="0" distR="0" wp14:anchorId="3151EC11" wp14:editId="2EDA2311">
            <wp:extent cx="2886075" cy="1219200"/>
            <wp:effectExtent l="0" t="0" r="9525" b="0"/>
            <wp:docPr id="1" name="Picture 1" descr="https://www.artsandscience.org/wp-content/uploads/2015/12/ASClogo-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sandscience.org/wp-content/uploads/2015/12/ASClogo-l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19200"/>
                    </a:xfrm>
                    <a:prstGeom prst="rect">
                      <a:avLst/>
                    </a:prstGeom>
                    <a:noFill/>
                    <a:ln>
                      <a:noFill/>
                    </a:ln>
                  </pic:spPr>
                </pic:pic>
              </a:graphicData>
            </a:graphic>
          </wp:inline>
        </w:drawing>
      </w:r>
    </w:p>
    <w:tbl>
      <w:tblPr>
        <w:tblStyle w:val="TableGrid"/>
        <w:tblW w:w="9270" w:type="dxa"/>
        <w:jc w:val="center"/>
        <w:tblLook w:val="01E0" w:firstRow="1" w:lastRow="1" w:firstColumn="1" w:lastColumn="1" w:noHBand="0" w:noVBand="0"/>
      </w:tblPr>
      <w:tblGrid>
        <w:gridCol w:w="1595"/>
        <w:gridCol w:w="2297"/>
        <w:gridCol w:w="1777"/>
        <w:gridCol w:w="3601"/>
      </w:tblGrid>
      <w:tr w:rsidR="00F2416B" w:rsidRPr="0042435B" w14:paraId="1E07442F" w14:textId="77777777" w:rsidTr="6D5BA463">
        <w:trPr>
          <w:trHeight w:val="503"/>
          <w:jc w:val="center"/>
        </w:trPr>
        <w:tc>
          <w:tcPr>
            <w:tcW w:w="1597" w:type="dxa"/>
          </w:tcPr>
          <w:p w14:paraId="1E762D9B" w14:textId="77777777" w:rsidR="00F2416B" w:rsidRPr="00593F46" w:rsidRDefault="6D5BA463" w:rsidP="6D5BA463">
            <w:pPr>
              <w:tabs>
                <w:tab w:val="left" w:pos="210"/>
              </w:tabs>
              <w:rPr>
                <w:rFonts w:ascii="Arial" w:hAnsi="Arial" w:cs="Arial"/>
                <w:b/>
                <w:bCs/>
                <w:sz w:val="24"/>
                <w:szCs w:val="24"/>
              </w:rPr>
            </w:pPr>
            <w:r w:rsidRPr="6D5BA463">
              <w:rPr>
                <w:rFonts w:ascii="Arial" w:hAnsi="Arial" w:cs="Arial"/>
                <w:b/>
                <w:bCs/>
                <w:sz w:val="24"/>
                <w:szCs w:val="24"/>
              </w:rPr>
              <w:t>Title</w:t>
            </w:r>
          </w:p>
        </w:tc>
        <w:tc>
          <w:tcPr>
            <w:tcW w:w="2340" w:type="dxa"/>
          </w:tcPr>
          <w:p w14:paraId="0736758E" w14:textId="77777777" w:rsidR="00F2416B" w:rsidRPr="0042435B" w:rsidRDefault="6D5BA463" w:rsidP="6D5BA463">
            <w:pPr>
              <w:rPr>
                <w:rFonts w:ascii="Arial" w:hAnsi="Arial" w:cs="Arial"/>
              </w:rPr>
            </w:pPr>
            <w:r w:rsidRPr="6D5BA463">
              <w:rPr>
                <w:rFonts w:ascii="Arial" w:hAnsi="Arial" w:cs="Arial"/>
              </w:rPr>
              <w:t>Employee Engagement Coordinator</w:t>
            </w:r>
          </w:p>
        </w:tc>
        <w:tc>
          <w:tcPr>
            <w:tcW w:w="1620" w:type="dxa"/>
          </w:tcPr>
          <w:p w14:paraId="34B11406" w14:textId="77777777" w:rsidR="00F2416B" w:rsidRPr="00593F46" w:rsidRDefault="6D5BA463" w:rsidP="6D5BA463">
            <w:pPr>
              <w:rPr>
                <w:rFonts w:ascii="Arial" w:hAnsi="Arial" w:cs="Arial"/>
                <w:b/>
                <w:bCs/>
                <w:sz w:val="24"/>
                <w:szCs w:val="24"/>
              </w:rPr>
            </w:pPr>
            <w:r w:rsidRPr="6D5BA463">
              <w:rPr>
                <w:rFonts w:ascii="Arial" w:hAnsi="Arial" w:cs="Arial"/>
                <w:b/>
                <w:bCs/>
                <w:sz w:val="24"/>
                <w:szCs w:val="24"/>
              </w:rPr>
              <w:t>Reports To</w:t>
            </w:r>
          </w:p>
        </w:tc>
        <w:tc>
          <w:tcPr>
            <w:tcW w:w="3713" w:type="dxa"/>
          </w:tcPr>
          <w:p w14:paraId="4DC4784F" w14:textId="77777777" w:rsidR="00F2416B" w:rsidRPr="0042435B" w:rsidRDefault="6D5BA463" w:rsidP="6D5BA463">
            <w:pPr>
              <w:rPr>
                <w:rFonts w:ascii="Arial" w:hAnsi="Arial" w:cs="Arial"/>
              </w:rPr>
            </w:pPr>
            <w:r w:rsidRPr="6D5BA463">
              <w:rPr>
                <w:rFonts w:ascii="Arial" w:hAnsi="Arial" w:cs="Arial"/>
              </w:rPr>
              <w:t>Sr. Director of Corporate Relations</w:t>
            </w:r>
          </w:p>
        </w:tc>
      </w:tr>
      <w:tr w:rsidR="00F2416B" w:rsidRPr="0042435B" w14:paraId="4ABDF623" w14:textId="77777777" w:rsidTr="6D5BA463">
        <w:trPr>
          <w:jc w:val="center"/>
        </w:trPr>
        <w:tc>
          <w:tcPr>
            <w:tcW w:w="1597" w:type="dxa"/>
          </w:tcPr>
          <w:p w14:paraId="7D9D3382" w14:textId="77777777" w:rsidR="00F2416B" w:rsidRPr="00593F46" w:rsidRDefault="6D5BA463" w:rsidP="6D5BA463">
            <w:pPr>
              <w:rPr>
                <w:rFonts w:ascii="Arial" w:hAnsi="Arial" w:cs="Arial"/>
                <w:b/>
                <w:bCs/>
                <w:sz w:val="24"/>
                <w:szCs w:val="24"/>
              </w:rPr>
            </w:pPr>
            <w:r w:rsidRPr="6D5BA463">
              <w:rPr>
                <w:rFonts w:ascii="Arial" w:hAnsi="Arial" w:cs="Arial"/>
                <w:b/>
                <w:bCs/>
                <w:sz w:val="24"/>
                <w:szCs w:val="24"/>
              </w:rPr>
              <w:t>Department</w:t>
            </w:r>
          </w:p>
        </w:tc>
        <w:tc>
          <w:tcPr>
            <w:tcW w:w="2340" w:type="dxa"/>
          </w:tcPr>
          <w:p w14:paraId="72F52B73" w14:textId="77777777" w:rsidR="00F2416B" w:rsidRPr="0042435B" w:rsidRDefault="6D5BA463" w:rsidP="6D5BA463">
            <w:pPr>
              <w:rPr>
                <w:rFonts w:ascii="Arial" w:hAnsi="Arial" w:cs="Arial"/>
              </w:rPr>
            </w:pPr>
            <w:r w:rsidRPr="6D5BA463">
              <w:rPr>
                <w:rFonts w:ascii="Arial" w:hAnsi="Arial" w:cs="Arial"/>
              </w:rPr>
              <w:t>Philanthropy</w:t>
            </w:r>
          </w:p>
        </w:tc>
        <w:tc>
          <w:tcPr>
            <w:tcW w:w="1620" w:type="dxa"/>
          </w:tcPr>
          <w:p w14:paraId="76827FE3" w14:textId="77777777" w:rsidR="00F2416B" w:rsidRPr="00593F46" w:rsidRDefault="6D5BA463" w:rsidP="6D5BA463">
            <w:pPr>
              <w:rPr>
                <w:rFonts w:ascii="Arial" w:hAnsi="Arial" w:cs="Arial"/>
                <w:b/>
                <w:bCs/>
                <w:sz w:val="24"/>
                <w:szCs w:val="24"/>
              </w:rPr>
            </w:pPr>
            <w:r w:rsidRPr="6D5BA463">
              <w:rPr>
                <w:rFonts w:ascii="Arial" w:hAnsi="Arial" w:cs="Arial"/>
                <w:b/>
                <w:bCs/>
                <w:sz w:val="24"/>
                <w:szCs w:val="24"/>
              </w:rPr>
              <w:t>Classification</w:t>
            </w:r>
          </w:p>
        </w:tc>
        <w:tc>
          <w:tcPr>
            <w:tcW w:w="3713" w:type="dxa"/>
          </w:tcPr>
          <w:p w14:paraId="186624F9" w14:textId="77777777" w:rsidR="00F2416B" w:rsidRPr="0042435B" w:rsidRDefault="6D5BA463" w:rsidP="6D5BA463">
            <w:pPr>
              <w:rPr>
                <w:rFonts w:ascii="Arial" w:hAnsi="Arial" w:cs="Arial"/>
              </w:rPr>
            </w:pPr>
            <w:r w:rsidRPr="6D5BA463">
              <w:rPr>
                <w:rFonts w:ascii="Arial" w:hAnsi="Arial" w:cs="Arial"/>
              </w:rPr>
              <w:t>Non-Exempt</w:t>
            </w:r>
          </w:p>
        </w:tc>
      </w:tr>
    </w:tbl>
    <w:p w14:paraId="6053EF96" w14:textId="77777777" w:rsidR="00F2416B" w:rsidRDefault="00F2416B" w:rsidP="00655CEE">
      <w:pPr>
        <w:jc w:val="center"/>
        <w:rPr>
          <w:b/>
          <w:sz w:val="28"/>
          <w:szCs w:val="28"/>
        </w:rPr>
      </w:pPr>
    </w:p>
    <w:p w14:paraId="7FD60432" w14:textId="77777777" w:rsidR="00F2416B" w:rsidRDefault="6D5BA463" w:rsidP="6D5BA463">
      <w:pPr>
        <w:rPr>
          <w:b/>
          <w:bCs/>
          <w:sz w:val="28"/>
          <w:szCs w:val="28"/>
        </w:rPr>
      </w:pPr>
      <w:r w:rsidRPr="6D5BA463">
        <w:rPr>
          <w:b/>
          <w:bCs/>
          <w:sz w:val="28"/>
          <w:szCs w:val="28"/>
        </w:rPr>
        <w:t>JOB SUMMARY</w:t>
      </w:r>
    </w:p>
    <w:p w14:paraId="0056193D" w14:textId="77777777" w:rsidR="008634EC" w:rsidRPr="008634EC" w:rsidRDefault="6D5BA463" w:rsidP="008634EC">
      <w:r>
        <w:t xml:space="preserve">The Employee Engagement Coordinator will be an essential part of the Philanthropy Team who builds, maintains, cultivates and engages corporate donors in increasing philanthropic support from assigned accounts for ASC, particularly through the Employee Engagement Campaigns (EEC).  This position is responsible for organizing EEC campaigns and volunteers to develop long-term relationships to maximize support for ASC and our cultural partners.  This person will work closely with the Sr. Director of Corporate Relations to manage EEC’s and support all initiatives related to corporate support.  </w:t>
      </w:r>
    </w:p>
    <w:p w14:paraId="78C59364" w14:textId="77777777" w:rsidR="008634EC" w:rsidRPr="008634EC" w:rsidRDefault="6D5BA463" w:rsidP="008634EC">
      <w:r>
        <w:t>Excellent presentation, time management, oral / written communication skills, sound judgment, and the ability to act independently are essential to this position; must be process oriented and able to interact with volunteers at all operational levels with a great deal of skill and professionalism.</w:t>
      </w:r>
    </w:p>
    <w:p w14:paraId="442AC38A" w14:textId="77777777" w:rsidR="6D5BA463" w:rsidRDefault="6D5BA463" w:rsidP="6D5BA463">
      <w:pPr>
        <w:rPr>
          <w:b/>
          <w:bCs/>
          <w:sz w:val="28"/>
          <w:szCs w:val="28"/>
        </w:rPr>
      </w:pPr>
      <w:r w:rsidRPr="6D5BA463">
        <w:rPr>
          <w:b/>
          <w:bCs/>
          <w:sz w:val="28"/>
          <w:szCs w:val="28"/>
        </w:rPr>
        <w:t xml:space="preserve">Responsibilities: </w:t>
      </w:r>
    </w:p>
    <w:p w14:paraId="7A2F3DE7" w14:textId="77777777" w:rsidR="008634EC" w:rsidRPr="008634EC" w:rsidRDefault="6D5BA463" w:rsidP="6D5BA463">
      <w:pPr>
        <w:pStyle w:val="Heading3"/>
        <w:tabs>
          <w:tab w:val="num" w:pos="1440"/>
        </w:tabs>
        <w:spacing w:before="0" w:after="0"/>
        <w:ind w:left="360" w:hanging="360"/>
        <w:rPr>
          <w:rFonts w:asciiTheme="minorHAnsi" w:eastAsiaTheme="minorEastAsia" w:hAnsiTheme="minorHAnsi" w:cstheme="minorBidi"/>
          <w:sz w:val="22"/>
          <w:szCs w:val="22"/>
        </w:rPr>
      </w:pPr>
      <w:r w:rsidRPr="6D5BA463">
        <w:rPr>
          <w:rFonts w:asciiTheme="minorHAnsi" w:eastAsiaTheme="minorEastAsia" w:hAnsiTheme="minorHAnsi" w:cstheme="minorBidi"/>
          <w:sz w:val="22"/>
          <w:szCs w:val="22"/>
        </w:rPr>
        <w:t>Workplace Campaign Preparation and Planning</w:t>
      </w:r>
    </w:p>
    <w:p w14:paraId="1FE97FA0" w14:textId="77777777" w:rsidR="008634EC" w:rsidRPr="008634EC" w:rsidRDefault="6D5BA463" w:rsidP="008634EC">
      <w:pPr>
        <w:numPr>
          <w:ilvl w:val="0"/>
          <w:numId w:val="7"/>
        </w:numPr>
        <w:spacing w:after="0" w:line="240" w:lineRule="auto"/>
      </w:pPr>
      <w:r>
        <w:t>Help identify and implement quality controls and improvements to enhance workplace campaigns</w:t>
      </w:r>
    </w:p>
    <w:p w14:paraId="051A3F50" w14:textId="77777777" w:rsidR="008634EC" w:rsidRPr="008634EC" w:rsidRDefault="6D5BA463" w:rsidP="008634EC">
      <w:pPr>
        <w:numPr>
          <w:ilvl w:val="0"/>
          <w:numId w:val="7"/>
        </w:numPr>
        <w:spacing w:after="0" w:line="240" w:lineRule="auto"/>
      </w:pPr>
      <w:r>
        <w:t>Assist with campaign volunteer recruitment</w:t>
      </w:r>
    </w:p>
    <w:p w14:paraId="33BB498C" w14:textId="77777777" w:rsidR="008634EC" w:rsidRPr="008634EC" w:rsidRDefault="6D5BA463" w:rsidP="008634EC">
      <w:pPr>
        <w:numPr>
          <w:ilvl w:val="0"/>
          <w:numId w:val="7"/>
        </w:numPr>
        <w:spacing w:after="0" w:line="240" w:lineRule="auto"/>
      </w:pPr>
      <w:r>
        <w:t>Assist with volunteer solicitation training with prepared training materials</w:t>
      </w:r>
    </w:p>
    <w:p w14:paraId="65E92C78" w14:textId="77777777" w:rsidR="008634EC" w:rsidRPr="008634EC" w:rsidRDefault="6D5BA463" w:rsidP="008634EC">
      <w:pPr>
        <w:numPr>
          <w:ilvl w:val="0"/>
          <w:numId w:val="7"/>
        </w:numPr>
        <w:spacing w:after="0" w:line="240" w:lineRule="auto"/>
      </w:pPr>
      <w:r>
        <w:t>Implement solicitation/stewardship strategies to motivate specific campaign areas to give and to create loyalty</w:t>
      </w:r>
    </w:p>
    <w:p w14:paraId="33A8E069" w14:textId="77777777" w:rsidR="008634EC" w:rsidRPr="008634EC" w:rsidRDefault="6D5BA463" w:rsidP="008634EC">
      <w:pPr>
        <w:numPr>
          <w:ilvl w:val="0"/>
          <w:numId w:val="7"/>
        </w:numPr>
        <w:spacing w:after="0" w:line="240" w:lineRule="auto"/>
      </w:pPr>
      <w:r>
        <w:t>Identify, purchase and organize necessary campaign materials / supplies to meet the needs of assigned areas</w:t>
      </w:r>
    </w:p>
    <w:p w14:paraId="6BA81DB1" w14:textId="77777777" w:rsidR="008634EC" w:rsidRPr="008634EC" w:rsidRDefault="6D5BA463" w:rsidP="008634EC">
      <w:pPr>
        <w:numPr>
          <w:ilvl w:val="0"/>
          <w:numId w:val="7"/>
        </w:numPr>
        <w:spacing w:after="0" w:line="240" w:lineRule="auto"/>
      </w:pPr>
      <w:r>
        <w:t xml:space="preserve">Research and cultivate new prospects; develop and recommend strategies appropriate to growing campaign revenue </w:t>
      </w:r>
    </w:p>
    <w:p w14:paraId="6801CAA7" w14:textId="77777777" w:rsidR="008634EC" w:rsidRPr="008634EC" w:rsidRDefault="6D5BA463" w:rsidP="008634EC">
      <w:pPr>
        <w:numPr>
          <w:ilvl w:val="0"/>
          <w:numId w:val="7"/>
        </w:numPr>
        <w:spacing w:after="0" w:line="240" w:lineRule="auto"/>
      </w:pPr>
      <w:r>
        <w:t>Plan and orchestrate area meetings and other meetings as needed</w:t>
      </w:r>
    </w:p>
    <w:p w14:paraId="24D23D4E" w14:textId="77777777" w:rsidR="008634EC" w:rsidRPr="008634EC" w:rsidRDefault="6D5BA463" w:rsidP="008634EC">
      <w:pPr>
        <w:numPr>
          <w:ilvl w:val="0"/>
          <w:numId w:val="7"/>
        </w:numPr>
        <w:spacing w:after="0" w:line="240" w:lineRule="auto"/>
      </w:pPr>
      <w:r>
        <w:t>Orchestrate solicitation mailings and gift acknowledgement letters, as directed</w:t>
      </w:r>
    </w:p>
    <w:p w14:paraId="746F09A7" w14:textId="77777777" w:rsidR="008634EC" w:rsidRPr="008634EC" w:rsidRDefault="008634EC" w:rsidP="008634EC"/>
    <w:p w14:paraId="2C02DAEC" w14:textId="77777777" w:rsidR="008634EC" w:rsidRPr="008634EC" w:rsidRDefault="6D5BA463" w:rsidP="6D5BA463">
      <w:pPr>
        <w:pStyle w:val="Heading3"/>
        <w:tabs>
          <w:tab w:val="num" w:pos="1440"/>
        </w:tabs>
        <w:spacing w:before="0" w:after="0"/>
        <w:ind w:left="360" w:hanging="360"/>
        <w:rPr>
          <w:rFonts w:asciiTheme="minorHAnsi" w:eastAsiaTheme="minorEastAsia" w:hAnsiTheme="minorHAnsi" w:cstheme="minorBidi"/>
          <w:sz w:val="22"/>
          <w:szCs w:val="22"/>
        </w:rPr>
      </w:pPr>
      <w:r w:rsidRPr="6D5BA463">
        <w:rPr>
          <w:rFonts w:asciiTheme="minorHAnsi" w:eastAsiaTheme="minorEastAsia" w:hAnsiTheme="minorHAnsi" w:cstheme="minorBidi"/>
          <w:sz w:val="22"/>
          <w:szCs w:val="22"/>
        </w:rPr>
        <w:t>Campaign Management</w:t>
      </w:r>
    </w:p>
    <w:p w14:paraId="0E990738" w14:textId="77777777" w:rsidR="008634EC" w:rsidRDefault="6D5BA463" w:rsidP="008634EC">
      <w:pPr>
        <w:numPr>
          <w:ilvl w:val="0"/>
          <w:numId w:val="8"/>
        </w:numPr>
        <w:spacing w:after="0" w:line="240" w:lineRule="auto"/>
      </w:pPr>
      <w:r>
        <w:t>Responsible for a portfolio of corporations and their associated employee engagement campaigns (EECs)</w:t>
      </w:r>
    </w:p>
    <w:p w14:paraId="4F14EDA2" w14:textId="77777777" w:rsidR="008634EC" w:rsidRPr="008634EC" w:rsidRDefault="6D5BA463" w:rsidP="008634EC">
      <w:pPr>
        <w:numPr>
          <w:ilvl w:val="0"/>
          <w:numId w:val="8"/>
        </w:numPr>
        <w:spacing w:after="0" w:line="240" w:lineRule="auto"/>
      </w:pPr>
      <w:r>
        <w:t>Manage, cultivate and implement strategies according to overall development plan for workplace giving</w:t>
      </w:r>
    </w:p>
    <w:p w14:paraId="1262F50D" w14:textId="77777777" w:rsidR="008634EC" w:rsidRPr="008634EC" w:rsidRDefault="6D5BA463" w:rsidP="008634EC">
      <w:pPr>
        <w:numPr>
          <w:ilvl w:val="0"/>
          <w:numId w:val="8"/>
        </w:numPr>
        <w:spacing w:after="0" w:line="240" w:lineRule="auto"/>
      </w:pPr>
      <w:r>
        <w:lastRenderedPageBreak/>
        <w:t>Oversee the packaging of employee campaign materials and other solicitation materials as needed</w:t>
      </w:r>
    </w:p>
    <w:p w14:paraId="6FE2281D" w14:textId="77777777" w:rsidR="6D5BA463" w:rsidRDefault="6D5BA463" w:rsidP="00744B6D">
      <w:pPr>
        <w:pStyle w:val="ListParagraph"/>
        <w:numPr>
          <w:ilvl w:val="0"/>
          <w:numId w:val="7"/>
        </w:numPr>
        <w:tabs>
          <w:tab w:val="clear" w:pos="576"/>
          <w:tab w:val="num" w:pos="720"/>
        </w:tabs>
        <w:spacing w:after="0" w:line="240" w:lineRule="auto"/>
        <w:ind w:hanging="216"/>
      </w:pPr>
      <w:r w:rsidRPr="00744B6D">
        <w:t>Assist in managing corporate donor stewardship, including strategic year-round engagement and effective corporate donor communication</w:t>
      </w:r>
    </w:p>
    <w:p w14:paraId="69C43EBC" w14:textId="7FBE8920" w:rsidR="6D5BA463" w:rsidRDefault="686A6903" w:rsidP="00744B6D">
      <w:pPr>
        <w:numPr>
          <w:ilvl w:val="0"/>
          <w:numId w:val="8"/>
        </w:numPr>
        <w:tabs>
          <w:tab w:val="clear" w:pos="648"/>
          <w:tab w:val="num" w:pos="720"/>
        </w:tabs>
        <w:spacing w:after="0" w:line="240" w:lineRule="auto"/>
      </w:pPr>
      <w:r>
        <w:t xml:space="preserve">Work with marketing and </w:t>
      </w:r>
      <w:r w:rsidR="00AE7C2A" w:rsidRPr="00AE7C2A">
        <w:t>philanthropy</w:t>
      </w:r>
      <w:r w:rsidRPr="00AE7C2A">
        <w:t xml:space="preserve"> team members</w:t>
      </w:r>
      <w:r>
        <w:t xml:space="preserve"> to create engaging and effective campaigns</w:t>
      </w:r>
    </w:p>
    <w:p w14:paraId="6880DC55" w14:textId="77777777" w:rsidR="008634EC" w:rsidRPr="008634EC" w:rsidRDefault="6D5BA463" w:rsidP="008634EC">
      <w:pPr>
        <w:numPr>
          <w:ilvl w:val="0"/>
          <w:numId w:val="8"/>
        </w:numPr>
        <w:spacing w:after="0" w:line="240" w:lineRule="auto"/>
      </w:pPr>
      <w:r>
        <w:t>Plan and execute training sessions for employee campaign In-House Coordinators</w:t>
      </w:r>
    </w:p>
    <w:p w14:paraId="1A42E05F" w14:textId="77777777" w:rsidR="008634EC" w:rsidRPr="008634EC" w:rsidRDefault="6D5BA463" w:rsidP="008634EC">
      <w:pPr>
        <w:numPr>
          <w:ilvl w:val="0"/>
          <w:numId w:val="8"/>
        </w:numPr>
        <w:spacing w:after="0" w:line="240" w:lineRule="auto"/>
      </w:pPr>
      <w:r>
        <w:t>Work with the Philanthropy Specialist to identify systems to utilize and manage the talent request process for campaigns</w:t>
      </w:r>
    </w:p>
    <w:p w14:paraId="648F33D5" w14:textId="77777777" w:rsidR="008634EC" w:rsidRPr="008634EC" w:rsidRDefault="6D5BA463" w:rsidP="008634EC">
      <w:pPr>
        <w:numPr>
          <w:ilvl w:val="0"/>
          <w:numId w:val="8"/>
        </w:numPr>
        <w:spacing w:after="0" w:line="240" w:lineRule="auto"/>
      </w:pPr>
      <w:r>
        <w:t>Attend all related campaign meetings</w:t>
      </w:r>
    </w:p>
    <w:p w14:paraId="21A9B07D" w14:textId="77777777" w:rsidR="008634EC" w:rsidRPr="008634EC" w:rsidRDefault="6D5BA463" w:rsidP="008634EC">
      <w:pPr>
        <w:numPr>
          <w:ilvl w:val="0"/>
          <w:numId w:val="8"/>
        </w:numPr>
        <w:spacing w:after="0" w:line="240" w:lineRule="auto"/>
      </w:pPr>
      <w:r>
        <w:t>Direct research and assessment of goal process as related to assigned areas; provide input in recommending goals for assigned areas</w:t>
      </w:r>
    </w:p>
    <w:p w14:paraId="2836285E" w14:textId="77777777" w:rsidR="008634EC" w:rsidRPr="008634EC" w:rsidRDefault="6D5BA463" w:rsidP="008634EC">
      <w:pPr>
        <w:numPr>
          <w:ilvl w:val="0"/>
          <w:numId w:val="8"/>
        </w:numPr>
        <w:spacing w:after="0" w:line="240" w:lineRule="auto"/>
      </w:pPr>
      <w:r>
        <w:t>Produce clear and concise written communication for all appropriate aspects of the campaign</w:t>
      </w:r>
    </w:p>
    <w:p w14:paraId="0B7F8721" w14:textId="77777777" w:rsidR="6D5BA463" w:rsidRDefault="6D5BA463" w:rsidP="6D5BA463">
      <w:pPr>
        <w:numPr>
          <w:ilvl w:val="0"/>
          <w:numId w:val="8"/>
        </w:numPr>
        <w:spacing w:after="0" w:line="240" w:lineRule="auto"/>
      </w:pPr>
      <w:r w:rsidRPr="00744B6D">
        <w:t>Deliver organized, structured, and persuasive presentations, using effective written and verbal communication.</w:t>
      </w:r>
    </w:p>
    <w:p w14:paraId="0C39D331" w14:textId="77777777" w:rsidR="008634EC" w:rsidRPr="008634EC" w:rsidRDefault="6D5BA463" w:rsidP="008634EC">
      <w:pPr>
        <w:numPr>
          <w:ilvl w:val="0"/>
          <w:numId w:val="8"/>
        </w:numPr>
        <w:spacing w:after="0" w:line="240" w:lineRule="auto"/>
      </w:pPr>
      <w:r>
        <w:t>Manage all organizational and financial aspects of assigned areas</w:t>
      </w:r>
    </w:p>
    <w:p w14:paraId="3D6309DB" w14:textId="77777777" w:rsidR="008634EC" w:rsidRPr="008634EC" w:rsidRDefault="6D5BA463" w:rsidP="008634EC">
      <w:pPr>
        <w:numPr>
          <w:ilvl w:val="0"/>
          <w:numId w:val="8"/>
        </w:numPr>
        <w:spacing w:after="0" w:line="240" w:lineRule="auto"/>
      </w:pPr>
      <w:r>
        <w:t>Make presentations to corporations and employees during the campaign and beyond</w:t>
      </w:r>
    </w:p>
    <w:p w14:paraId="0C5A67EB" w14:textId="77777777" w:rsidR="008634EC" w:rsidRPr="008634EC" w:rsidRDefault="6D5BA463" w:rsidP="008634EC">
      <w:pPr>
        <w:numPr>
          <w:ilvl w:val="0"/>
          <w:numId w:val="8"/>
        </w:numPr>
        <w:spacing w:after="0" w:line="240" w:lineRule="auto"/>
      </w:pPr>
      <w:r>
        <w:t>Plan appropriate cultivation events, when necessary, for certain campaign areas</w:t>
      </w:r>
    </w:p>
    <w:p w14:paraId="068DEF74" w14:textId="77777777" w:rsidR="008634EC" w:rsidRPr="008634EC" w:rsidRDefault="6D5BA463" w:rsidP="008634EC">
      <w:pPr>
        <w:numPr>
          <w:ilvl w:val="0"/>
          <w:numId w:val="8"/>
        </w:numPr>
        <w:spacing w:after="0" w:line="240" w:lineRule="auto"/>
      </w:pPr>
      <w:r>
        <w:t>Conduct evaluation sessions and/or tools for campaign follow-up and de-briefing</w:t>
      </w:r>
    </w:p>
    <w:p w14:paraId="4B1A8ED7" w14:textId="77777777" w:rsidR="008634EC" w:rsidRPr="008634EC" w:rsidRDefault="6D5BA463" w:rsidP="008634EC">
      <w:pPr>
        <w:numPr>
          <w:ilvl w:val="0"/>
          <w:numId w:val="8"/>
        </w:numPr>
        <w:spacing w:after="0" w:line="240" w:lineRule="auto"/>
      </w:pPr>
      <w:r>
        <w:t>Generate year-round stewardship plans for corporate portfolio</w:t>
      </w:r>
    </w:p>
    <w:p w14:paraId="39445679" w14:textId="77777777" w:rsidR="008634EC" w:rsidRPr="008634EC" w:rsidRDefault="008634EC" w:rsidP="008634EC"/>
    <w:p w14:paraId="049A8C5D" w14:textId="77777777" w:rsidR="6D5BA463" w:rsidRDefault="6D5BA463" w:rsidP="6D5BA463">
      <w:r>
        <w:t xml:space="preserve">Competencies: </w:t>
      </w:r>
    </w:p>
    <w:p w14:paraId="77BDDADD" w14:textId="4A6D6C4B" w:rsidR="00D23E80" w:rsidRDefault="00D23E80" w:rsidP="686A6903">
      <w:pPr>
        <w:numPr>
          <w:ilvl w:val="0"/>
          <w:numId w:val="1"/>
        </w:numPr>
        <w:spacing w:after="0" w:line="240" w:lineRule="auto"/>
        <w:ind w:left="648" w:hanging="288"/>
        <w:rPr>
          <w:color w:val="4B4B4B"/>
        </w:rPr>
      </w:pPr>
      <w:r>
        <w:t xml:space="preserve">Demonstrate </w:t>
      </w:r>
      <w:r w:rsidR="686A6903" w:rsidRPr="686A6903">
        <w:t xml:space="preserve">Drive: Motivated to meet and exceed campaign goals. </w:t>
      </w:r>
    </w:p>
    <w:p w14:paraId="3E7420CF" w14:textId="62E04DB0" w:rsidR="00D23E80" w:rsidRPr="00D23E80" w:rsidRDefault="686A6903" w:rsidP="00AE7C2A">
      <w:pPr>
        <w:numPr>
          <w:ilvl w:val="0"/>
          <w:numId w:val="1"/>
        </w:numPr>
        <w:spacing w:after="0" w:line="240" w:lineRule="auto"/>
        <w:ind w:left="648" w:hanging="288"/>
        <w:rPr>
          <w:color w:val="4B4B4B"/>
        </w:rPr>
      </w:pPr>
      <w:r w:rsidRPr="686A6903">
        <w:t xml:space="preserve">Establish and maintain collaborative relationships with In-house coordinators to meet business objectives. </w:t>
      </w:r>
    </w:p>
    <w:p w14:paraId="11968B2B" w14:textId="77777777" w:rsidR="00D23E80" w:rsidRPr="00AE7C2A" w:rsidRDefault="686A6903" w:rsidP="00AE7C2A">
      <w:pPr>
        <w:numPr>
          <w:ilvl w:val="0"/>
          <w:numId w:val="1"/>
        </w:numPr>
        <w:spacing w:after="0" w:line="240" w:lineRule="auto"/>
        <w:ind w:left="648" w:hanging="288"/>
        <w:rPr>
          <w:color w:val="4B4B4B"/>
        </w:rPr>
      </w:pPr>
      <w:r w:rsidRPr="686A6903">
        <w:t xml:space="preserve">Demonstrate the ability to close the sale. </w:t>
      </w:r>
    </w:p>
    <w:p w14:paraId="2DED0E36" w14:textId="7CE93F04" w:rsidR="6D5BA463" w:rsidRPr="00D23E80" w:rsidRDefault="00D23E80" w:rsidP="00AE7C2A">
      <w:pPr>
        <w:numPr>
          <w:ilvl w:val="0"/>
          <w:numId w:val="1"/>
        </w:numPr>
        <w:spacing w:after="0" w:line="240" w:lineRule="auto"/>
        <w:ind w:left="648" w:hanging="288"/>
        <w:rPr>
          <w:color w:val="4B4B4B"/>
        </w:rPr>
      </w:pPr>
      <w:r>
        <w:t xml:space="preserve">Demonstrate </w:t>
      </w:r>
      <w:r w:rsidR="686A6903" w:rsidRPr="686A6903">
        <w:t xml:space="preserve">Initiative: Measure self against a standard of excellence. Undertake self-development activities and learn new skills, seek increased responsibilities and ask for and offer help when needed. </w:t>
      </w:r>
      <w:r w:rsidRPr="686A6903">
        <w:t>Collaborates</w:t>
      </w:r>
      <w:r w:rsidR="686A6903" w:rsidRPr="686A6903">
        <w:t xml:space="preserve"> well with others. </w:t>
      </w:r>
    </w:p>
    <w:p w14:paraId="3E1BC673" w14:textId="1A718E46" w:rsidR="6D5BA463" w:rsidRPr="00744B6D" w:rsidRDefault="686A6903" w:rsidP="686A6903">
      <w:pPr>
        <w:numPr>
          <w:ilvl w:val="0"/>
          <w:numId w:val="2"/>
        </w:numPr>
        <w:spacing w:after="0" w:line="240" w:lineRule="auto"/>
        <w:ind w:left="648" w:hanging="288"/>
        <w:rPr>
          <w:rFonts w:ascii="Helvetica Neue" w:eastAsia="Helvetica Neue" w:hAnsi="Helvetica Neue" w:cs="Helvetica Neue"/>
          <w:color w:val="4B4B4B"/>
        </w:rPr>
      </w:pPr>
      <w:r w:rsidRPr="686A6903">
        <w:t>Work well in a rapidly changing environment</w:t>
      </w:r>
      <w:r w:rsidR="00D23E80">
        <w:t>.</w:t>
      </w:r>
    </w:p>
    <w:p w14:paraId="7FA1825F" w14:textId="563E371B" w:rsidR="6D5BA463" w:rsidRPr="00AE7C2A" w:rsidRDefault="686A6903" w:rsidP="686A6903">
      <w:pPr>
        <w:numPr>
          <w:ilvl w:val="0"/>
          <w:numId w:val="2"/>
        </w:numPr>
        <w:spacing w:after="0" w:line="240" w:lineRule="auto"/>
        <w:ind w:left="648" w:hanging="288"/>
      </w:pPr>
      <w:r w:rsidRPr="686A6903">
        <w:t>Treat others with respect and consideration, and accept responsibility for own actio</w:t>
      </w:r>
      <w:r w:rsidR="00D23E80" w:rsidRPr="00AE7C2A">
        <w:t>ns.</w:t>
      </w:r>
      <w:r w:rsidRPr="00AE7C2A">
        <w:t xml:space="preserve"> </w:t>
      </w:r>
    </w:p>
    <w:p w14:paraId="4373601B" w14:textId="77777777" w:rsidR="6D5BA463" w:rsidRDefault="6D5BA463" w:rsidP="00744B6D">
      <w:pPr>
        <w:pStyle w:val="ListParagraph"/>
      </w:pPr>
    </w:p>
    <w:p w14:paraId="7A7D769D" w14:textId="77777777" w:rsidR="008634EC" w:rsidRPr="008634EC" w:rsidRDefault="6D5BA463" w:rsidP="6D5BA463">
      <w:pPr>
        <w:pStyle w:val="Heading3"/>
        <w:tabs>
          <w:tab w:val="num" w:pos="1440"/>
        </w:tabs>
        <w:spacing w:before="0" w:after="0"/>
        <w:ind w:left="360" w:hanging="360"/>
        <w:rPr>
          <w:rFonts w:asciiTheme="minorHAnsi" w:eastAsiaTheme="minorEastAsia" w:hAnsiTheme="minorHAnsi" w:cstheme="minorBidi"/>
          <w:sz w:val="22"/>
          <w:szCs w:val="22"/>
        </w:rPr>
      </w:pPr>
      <w:r w:rsidRPr="6D5BA463">
        <w:rPr>
          <w:rFonts w:asciiTheme="minorHAnsi" w:eastAsiaTheme="minorEastAsia" w:hAnsiTheme="minorHAnsi" w:cstheme="minorBidi"/>
          <w:sz w:val="22"/>
          <w:szCs w:val="22"/>
        </w:rPr>
        <w:t>Ongoing Duties/Improvements</w:t>
      </w:r>
    </w:p>
    <w:p w14:paraId="54B72C23" w14:textId="77777777" w:rsidR="008634EC" w:rsidRPr="00744B6D" w:rsidRDefault="6D5BA463" w:rsidP="6D5BA463">
      <w:pPr>
        <w:pStyle w:val="ListParagraph"/>
        <w:numPr>
          <w:ilvl w:val="0"/>
          <w:numId w:val="9"/>
        </w:numPr>
        <w:spacing w:after="0" w:line="240" w:lineRule="auto"/>
      </w:pPr>
      <w:r w:rsidRPr="00744B6D">
        <w:t xml:space="preserve">Follows instructions, takes responsibility for own actions; keeps commitments. </w:t>
      </w:r>
    </w:p>
    <w:p w14:paraId="189EDC55" w14:textId="77777777" w:rsidR="008634EC" w:rsidRPr="00744B6D" w:rsidRDefault="6D5BA463" w:rsidP="6D5BA463">
      <w:pPr>
        <w:pStyle w:val="ListParagraph"/>
        <w:numPr>
          <w:ilvl w:val="0"/>
          <w:numId w:val="9"/>
        </w:numPr>
        <w:spacing w:after="0" w:line="240" w:lineRule="auto"/>
      </w:pPr>
      <w:r w:rsidRPr="00744B6D">
        <w:t xml:space="preserve">Ability to work independently and collaboratively with a variety of personalities and leadership styles. </w:t>
      </w:r>
    </w:p>
    <w:p w14:paraId="5FF30629" w14:textId="77777777" w:rsidR="008634EC" w:rsidRPr="008634EC" w:rsidRDefault="6D5BA463" w:rsidP="6D5BA463">
      <w:pPr>
        <w:pStyle w:val="ListParagraph"/>
        <w:numPr>
          <w:ilvl w:val="0"/>
          <w:numId w:val="9"/>
        </w:numPr>
        <w:spacing w:after="0" w:line="240" w:lineRule="auto"/>
        <w:rPr>
          <w:color w:val="4B4B4B"/>
        </w:rPr>
      </w:pPr>
      <w:r>
        <w:t xml:space="preserve">Responsible for reading professional publications such as </w:t>
      </w:r>
      <w:r w:rsidRPr="00AE7C2A">
        <w:rPr>
          <w:i/>
        </w:rPr>
        <w:t>Business Journal, Ventures, The Charlotte Observer</w:t>
      </w:r>
      <w:r>
        <w:t>, and select national publications to provide research on new prospects as well as providing opportunities to stay abreast of industry / business news</w:t>
      </w:r>
    </w:p>
    <w:p w14:paraId="6206E314" w14:textId="77777777" w:rsidR="008634EC" w:rsidRPr="008634EC" w:rsidRDefault="6D5BA463" w:rsidP="008634EC">
      <w:pPr>
        <w:numPr>
          <w:ilvl w:val="0"/>
          <w:numId w:val="9"/>
        </w:numPr>
        <w:spacing w:after="0" w:line="240" w:lineRule="auto"/>
      </w:pPr>
      <w:r>
        <w:t>Keep database current and accurate at all times</w:t>
      </w:r>
    </w:p>
    <w:p w14:paraId="325F267D" w14:textId="77777777" w:rsidR="008634EC" w:rsidRDefault="6D5BA463" w:rsidP="008634EC">
      <w:pPr>
        <w:numPr>
          <w:ilvl w:val="0"/>
          <w:numId w:val="9"/>
        </w:numPr>
        <w:spacing w:after="0" w:line="240" w:lineRule="auto"/>
      </w:pPr>
      <w:r>
        <w:t>Manage special development and operational projects as assigned</w:t>
      </w:r>
    </w:p>
    <w:p w14:paraId="367462F3" w14:textId="77777777" w:rsidR="008634EC" w:rsidRDefault="6D5BA463" w:rsidP="00891C40">
      <w:pPr>
        <w:numPr>
          <w:ilvl w:val="0"/>
          <w:numId w:val="9"/>
        </w:numPr>
        <w:spacing w:after="0" w:line="240" w:lineRule="auto"/>
      </w:pPr>
      <w:r>
        <w:t>Assist with special events and perform other duties as apparent or assigned by the Sr. Director of Corporate Relations or Vice President of Philanthropy</w:t>
      </w:r>
    </w:p>
    <w:p w14:paraId="40420A5E" w14:textId="77777777" w:rsidR="00BD397A" w:rsidRPr="00593F46" w:rsidRDefault="6D5BA463" w:rsidP="6D5BA463">
      <w:pPr>
        <w:rPr>
          <w:b/>
          <w:bCs/>
          <w:sz w:val="28"/>
          <w:szCs w:val="28"/>
        </w:rPr>
      </w:pPr>
      <w:r w:rsidRPr="6D5BA463">
        <w:rPr>
          <w:b/>
          <w:bCs/>
          <w:sz w:val="28"/>
          <w:szCs w:val="28"/>
        </w:rPr>
        <w:lastRenderedPageBreak/>
        <w:t xml:space="preserve">Requirements:  </w:t>
      </w:r>
    </w:p>
    <w:p w14:paraId="21C19D63" w14:textId="77777777" w:rsidR="005A5EC9" w:rsidRDefault="6D5BA463" w:rsidP="00593F46">
      <w:pPr>
        <w:pStyle w:val="ListParagraph"/>
        <w:numPr>
          <w:ilvl w:val="0"/>
          <w:numId w:val="4"/>
        </w:numPr>
        <w:spacing w:after="0" w:line="240" w:lineRule="auto"/>
      </w:pPr>
      <w:r>
        <w:t>Bachelors degree from accredited college / university.</w:t>
      </w:r>
    </w:p>
    <w:p w14:paraId="3C24EEEB" w14:textId="6191F72B" w:rsidR="00BD397A" w:rsidRDefault="6D5BA463" w:rsidP="00593F46">
      <w:pPr>
        <w:pStyle w:val="ListParagraph"/>
        <w:numPr>
          <w:ilvl w:val="0"/>
          <w:numId w:val="4"/>
        </w:numPr>
        <w:spacing w:after="0" w:line="240" w:lineRule="auto"/>
      </w:pPr>
      <w:r>
        <w:t xml:space="preserve">Minimum </w:t>
      </w:r>
      <w:r w:rsidR="00744B6D">
        <w:t>2-</w:t>
      </w:r>
      <w:r>
        <w:t xml:space="preserve">4 years of </w:t>
      </w:r>
      <w:bookmarkStart w:id="0" w:name="_GoBack"/>
      <w:bookmarkEnd w:id="0"/>
      <w:r>
        <w:t>business</w:t>
      </w:r>
      <w:r w:rsidR="00744B6D">
        <w:t xml:space="preserve"> development</w:t>
      </w:r>
      <w:r>
        <w:t xml:space="preserve"> experience.</w:t>
      </w:r>
    </w:p>
    <w:p w14:paraId="2E8845E0" w14:textId="77777777" w:rsidR="005A5EC9" w:rsidRDefault="6D5BA463" w:rsidP="00593F46">
      <w:pPr>
        <w:numPr>
          <w:ilvl w:val="0"/>
          <w:numId w:val="4"/>
        </w:numPr>
        <w:spacing w:after="0" w:line="240" w:lineRule="auto"/>
      </w:pPr>
      <w:r w:rsidRPr="6D5BA463">
        <w:rPr>
          <w:rFonts w:ascii="Arial" w:hAnsi="Arial" w:cs="Arial"/>
          <w:color w:val="000000" w:themeColor="text1"/>
          <w:sz w:val="20"/>
          <w:szCs w:val="20"/>
        </w:rPr>
        <w:t xml:space="preserve">Skill in using technology to achieve goals.  Microsoft proficiency required, familiarity with donor software and/or CRM software. </w:t>
      </w:r>
      <w:r>
        <w:t>Experience working in Raisers Edge preferred.</w:t>
      </w:r>
    </w:p>
    <w:p w14:paraId="60923666" w14:textId="77777777" w:rsidR="00BD397A" w:rsidRDefault="6D5BA463" w:rsidP="00593F46">
      <w:pPr>
        <w:pStyle w:val="ListParagraph"/>
        <w:numPr>
          <w:ilvl w:val="0"/>
          <w:numId w:val="4"/>
        </w:numPr>
        <w:spacing w:after="0" w:line="240" w:lineRule="auto"/>
      </w:pPr>
      <w:r>
        <w:t xml:space="preserve">Demonstrated creativity and "out of the box" thinking on strategies and plans to engage and retain donor/patron. </w:t>
      </w:r>
    </w:p>
    <w:p w14:paraId="06A057C6" w14:textId="77777777" w:rsidR="00BD397A" w:rsidRDefault="6D5BA463" w:rsidP="00593F46">
      <w:pPr>
        <w:pStyle w:val="ListParagraph"/>
        <w:numPr>
          <w:ilvl w:val="0"/>
          <w:numId w:val="4"/>
        </w:numPr>
        <w:spacing w:after="0" w:line="240" w:lineRule="auto"/>
      </w:pPr>
      <w:r>
        <w:t xml:space="preserve">Experience managing donor/customer relationships. </w:t>
      </w:r>
    </w:p>
    <w:p w14:paraId="2EA1E63C" w14:textId="77777777" w:rsidR="005A5EC9" w:rsidRDefault="6D5BA463" w:rsidP="00593F46">
      <w:pPr>
        <w:pStyle w:val="ListParagraph"/>
        <w:numPr>
          <w:ilvl w:val="0"/>
          <w:numId w:val="4"/>
        </w:numPr>
        <w:spacing w:after="0" w:line="240" w:lineRule="auto"/>
      </w:pPr>
      <w:r>
        <w:t>Experience planning and executing short, medium, and long-term projects and initiatives.</w:t>
      </w:r>
    </w:p>
    <w:p w14:paraId="77D31340" w14:textId="77777777" w:rsidR="00BD397A" w:rsidRDefault="6D5BA463" w:rsidP="00593F46">
      <w:pPr>
        <w:pStyle w:val="ListParagraph"/>
        <w:numPr>
          <w:ilvl w:val="0"/>
          <w:numId w:val="4"/>
        </w:numPr>
        <w:spacing w:after="0" w:line="240" w:lineRule="auto"/>
      </w:pPr>
      <w:r>
        <w:t xml:space="preserve">Self-motivated, goal oriented, ability to get job done. </w:t>
      </w:r>
    </w:p>
    <w:p w14:paraId="659323D3" w14:textId="77777777" w:rsidR="00BD397A" w:rsidRDefault="6D5BA463" w:rsidP="00593F46">
      <w:pPr>
        <w:pStyle w:val="ListParagraph"/>
        <w:numPr>
          <w:ilvl w:val="0"/>
          <w:numId w:val="4"/>
        </w:numPr>
        <w:spacing w:after="0" w:line="240" w:lineRule="auto"/>
      </w:pPr>
      <w:r>
        <w:t>Excellent oral and written communication skills. Ability to communicate with diverse audiences.</w:t>
      </w:r>
    </w:p>
    <w:p w14:paraId="1BC6E567" w14:textId="77777777" w:rsidR="00BD397A" w:rsidRDefault="6D5BA463" w:rsidP="00593F46">
      <w:pPr>
        <w:pStyle w:val="ListParagraph"/>
        <w:numPr>
          <w:ilvl w:val="0"/>
          <w:numId w:val="4"/>
        </w:numPr>
        <w:spacing w:after="0" w:line="240" w:lineRule="auto"/>
      </w:pPr>
      <w:r>
        <w:t xml:space="preserve">Strong computer skills including above average competency on Word, Excel and PowerPoint. </w:t>
      </w:r>
    </w:p>
    <w:p w14:paraId="571BE2E7" w14:textId="77777777" w:rsidR="00171325" w:rsidRDefault="00171325" w:rsidP="6D5BA463">
      <w:pPr>
        <w:spacing w:after="0" w:line="240" w:lineRule="auto"/>
        <w:ind w:left="360"/>
      </w:pPr>
    </w:p>
    <w:p w14:paraId="1BF49B2C" w14:textId="77777777" w:rsidR="006709FF" w:rsidRDefault="006709FF" w:rsidP="00593F46">
      <w:pPr>
        <w:spacing w:after="0" w:line="240" w:lineRule="auto"/>
      </w:pPr>
    </w:p>
    <w:p w14:paraId="6EAFB6C6" w14:textId="77777777" w:rsidR="006709FF" w:rsidRPr="00593F46" w:rsidRDefault="6D5BA463" w:rsidP="6D5BA463">
      <w:pPr>
        <w:rPr>
          <w:b/>
          <w:bCs/>
          <w:sz w:val="28"/>
          <w:szCs w:val="28"/>
        </w:rPr>
      </w:pPr>
      <w:r w:rsidRPr="6D5BA463">
        <w:rPr>
          <w:b/>
          <w:bCs/>
          <w:sz w:val="28"/>
          <w:szCs w:val="28"/>
        </w:rPr>
        <w:t>Environment</w:t>
      </w:r>
    </w:p>
    <w:p w14:paraId="13AFAC6F" w14:textId="77777777" w:rsidR="006709FF" w:rsidRPr="006709FF" w:rsidRDefault="6D5BA463" w:rsidP="00593F46">
      <w:pPr>
        <w:pStyle w:val="ListParagraph"/>
        <w:numPr>
          <w:ilvl w:val="0"/>
          <w:numId w:val="3"/>
        </w:numPr>
      </w:pPr>
      <w:r>
        <w:t>Position will have work space in the ASC office and will perform work in on-site and off-site as required.</w:t>
      </w:r>
    </w:p>
    <w:p w14:paraId="47B73574" w14:textId="77777777" w:rsidR="006709FF" w:rsidRPr="006709FF" w:rsidRDefault="6D5BA463" w:rsidP="00593F46">
      <w:pPr>
        <w:pStyle w:val="ListParagraph"/>
        <w:numPr>
          <w:ilvl w:val="0"/>
          <w:numId w:val="3"/>
        </w:numPr>
      </w:pPr>
      <w:r>
        <w:t>Work is performed in a fast-paced environment that will require ability to work in and out of an office setting.</w:t>
      </w:r>
    </w:p>
    <w:p w14:paraId="2760E1A1" w14:textId="77777777" w:rsidR="006709FF" w:rsidRPr="006709FF" w:rsidRDefault="6D5BA463" w:rsidP="00593F46">
      <w:pPr>
        <w:pStyle w:val="ListParagraph"/>
        <w:numPr>
          <w:ilvl w:val="0"/>
          <w:numId w:val="3"/>
        </w:numPr>
      </w:pPr>
      <w:r>
        <w:t xml:space="preserve">Occasionally will be asked to lift, carry, set-up and clean-up materials. </w:t>
      </w:r>
    </w:p>
    <w:p w14:paraId="5F5B3D04" w14:textId="77777777" w:rsidR="006709FF" w:rsidRPr="006709FF" w:rsidRDefault="6D5BA463" w:rsidP="00593F46">
      <w:pPr>
        <w:pStyle w:val="ListParagraph"/>
        <w:numPr>
          <w:ilvl w:val="0"/>
          <w:numId w:val="3"/>
        </w:numPr>
      </w:pPr>
      <w:r>
        <w:t>Attendance and participation at events and activities throughout the cultural community will be expected outside of normal office hours and on weekends as needed.</w:t>
      </w:r>
    </w:p>
    <w:sectPr w:rsidR="006709FF" w:rsidRPr="006709FF" w:rsidSect="00AA4B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5DC8" w14:textId="77777777" w:rsidR="00472143" w:rsidRDefault="00472143" w:rsidP="00AA4B10">
      <w:pPr>
        <w:spacing w:after="0" w:line="240" w:lineRule="auto"/>
      </w:pPr>
      <w:r>
        <w:separator/>
      </w:r>
    </w:p>
  </w:endnote>
  <w:endnote w:type="continuationSeparator" w:id="0">
    <w:p w14:paraId="6103E14E" w14:textId="77777777" w:rsidR="00472143" w:rsidRDefault="00472143" w:rsidP="00AA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EDD2" w14:textId="77777777" w:rsidR="00D23E80" w:rsidRDefault="00D23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738906"/>
      <w:docPartObj>
        <w:docPartGallery w:val="Page Numbers (Bottom of Page)"/>
        <w:docPartUnique/>
      </w:docPartObj>
    </w:sdtPr>
    <w:sdtEndPr>
      <w:rPr>
        <w:noProof/>
      </w:rPr>
    </w:sdtEndPr>
    <w:sdtContent>
      <w:p w14:paraId="3905967A" w14:textId="3DCC4C9C" w:rsidR="00D23E80" w:rsidRDefault="00D23E80">
        <w:pPr>
          <w:pStyle w:val="Footer"/>
          <w:jc w:val="right"/>
        </w:pPr>
        <w:r>
          <w:t xml:space="preserve">Page </w:t>
        </w:r>
        <w:r>
          <w:fldChar w:fldCharType="begin"/>
        </w:r>
        <w:r>
          <w:instrText xml:space="preserve"> PAGE   \* MERGEFORMAT </w:instrText>
        </w:r>
        <w:r>
          <w:fldChar w:fldCharType="separate"/>
        </w:r>
        <w:r w:rsidR="00AE7C2A">
          <w:rPr>
            <w:noProof/>
          </w:rPr>
          <w:t>3</w:t>
        </w:r>
        <w:r>
          <w:rPr>
            <w:noProof/>
          </w:rPr>
          <w:fldChar w:fldCharType="end"/>
        </w:r>
      </w:p>
    </w:sdtContent>
  </w:sdt>
  <w:p w14:paraId="04A1EC4A" w14:textId="77777777" w:rsidR="00D23E80" w:rsidRDefault="00D23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52DD" w14:textId="77777777" w:rsidR="00AA4B10" w:rsidRDefault="00AA4B10">
    <w:pPr>
      <w:pStyle w:val="Footer"/>
    </w:pPr>
    <w:r>
      <w:t>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79B0E" w14:textId="77777777" w:rsidR="00472143" w:rsidRDefault="00472143" w:rsidP="00AA4B10">
      <w:pPr>
        <w:spacing w:after="0" w:line="240" w:lineRule="auto"/>
      </w:pPr>
      <w:r>
        <w:separator/>
      </w:r>
    </w:p>
  </w:footnote>
  <w:footnote w:type="continuationSeparator" w:id="0">
    <w:p w14:paraId="1D715109" w14:textId="77777777" w:rsidR="00472143" w:rsidRDefault="00472143" w:rsidP="00AA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A4C4" w14:textId="77777777" w:rsidR="00D23E80" w:rsidRDefault="00D23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29DF" w14:textId="77777777" w:rsidR="00D23E80" w:rsidRDefault="00D23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4E53" w14:textId="77777777" w:rsidR="00D23E80" w:rsidRDefault="00D23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8B3"/>
    <w:multiLevelType w:val="hybridMultilevel"/>
    <w:tmpl w:val="250CB3A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B60808AA">
      <w:start w:val="1"/>
      <w:numFmt w:val="bullet"/>
      <w:lvlText w:val=""/>
      <w:lvlJc w:val="left"/>
      <w:pPr>
        <w:ind w:left="2160" w:hanging="360"/>
      </w:pPr>
      <w:rPr>
        <w:rFonts w:ascii="Wingdings" w:hAnsi="Wingdings" w:hint="default"/>
      </w:rPr>
    </w:lvl>
    <w:lvl w:ilvl="3" w:tplc="DC7063C0">
      <w:start w:val="1"/>
      <w:numFmt w:val="bullet"/>
      <w:lvlText w:val=""/>
      <w:lvlJc w:val="left"/>
      <w:pPr>
        <w:ind w:left="2880" w:hanging="360"/>
      </w:pPr>
      <w:rPr>
        <w:rFonts w:ascii="Symbol" w:hAnsi="Symbol" w:hint="default"/>
      </w:rPr>
    </w:lvl>
    <w:lvl w:ilvl="4" w:tplc="5ACA58C4">
      <w:start w:val="1"/>
      <w:numFmt w:val="bullet"/>
      <w:lvlText w:val="o"/>
      <w:lvlJc w:val="left"/>
      <w:pPr>
        <w:ind w:left="3600" w:hanging="360"/>
      </w:pPr>
      <w:rPr>
        <w:rFonts w:ascii="Courier New" w:hAnsi="Courier New" w:hint="default"/>
      </w:rPr>
    </w:lvl>
    <w:lvl w:ilvl="5" w:tplc="D9D2F6A6">
      <w:start w:val="1"/>
      <w:numFmt w:val="bullet"/>
      <w:lvlText w:val=""/>
      <w:lvlJc w:val="left"/>
      <w:pPr>
        <w:ind w:left="4320" w:hanging="360"/>
      </w:pPr>
      <w:rPr>
        <w:rFonts w:ascii="Wingdings" w:hAnsi="Wingdings" w:hint="default"/>
      </w:rPr>
    </w:lvl>
    <w:lvl w:ilvl="6" w:tplc="DDA6ACFE">
      <w:start w:val="1"/>
      <w:numFmt w:val="bullet"/>
      <w:lvlText w:val=""/>
      <w:lvlJc w:val="left"/>
      <w:pPr>
        <w:ind w:left="5040" w:hanging="360"/>
      </w:pPr>
      <w:rPr>
        <w:rFonts w:ascii="Symbol" w:hAnsi="Symbol" w:hint="default"/>
      </w:rPr>
    </w:lvl>
    <w:lvl w:ilvl="7" w:tplc="34483FA4">
      <w:start w:val="1"/>
      <w:numFmt w:val="bullet"/>
      <w:lvlText w:val="o"/>
      <w:lvlJc w:val="left"/>
      <w:pPr>
        <w:ind w:left="5760" w:hanging="360"/>
      </w:pPr>
      <w:rPr>
        <w:rFonts w:ascii="Courier New" w:hAnsi="Courier New" w:hint="default"/>
      </w:rPr>
    </w:lvl>
    <w:lvl w:ilvl="8" w:tplc="FCDE9DA0">
      <w:start w:val="1"/>
      <w:numFmt w:val="bullet"/>
      <w:lvlText w:val=""/>
      <w:lvlJc w:val="left"/>
      <w:pPr>
        <w:ind w:left="6480" w:hanging="360"/>
      </w:pPr>
      <w:rPr>
        <w:rFonts w:ascii="Wingdings" w:hAnsi="Wingdings" w:hint="default"/>
      </w:rPr>
    </w:lvl>
  </w:abstractNum>
  <w:abstractNum w:abstractNumId="1" w15:restartNumberingAfterBreak="0">
    <w:nsid w:val="302D764E"/>
    <w:multiLevelType w:val="hybridMultilevel"/>
    <w:tmpl w:val="B532CA28"/>
    <w:lvl w:ilvl="0" w:tplc="A3B627B8">
      <w:start w:val="1"/>
      <w:numFmt w:val="bullet"/>
      <w:lvlText w:val=""/>
      <w:lvlJc w:val="left"/>
      <w:pPr>
        <w:tabs>
          <w:tab w:val="num" w:pos="648"/>
        </w:tabs>
        <w:ind w:left="648" w:hanging="288"/>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AB3972"/>
    <w:multiLevelType w:val="hybridMultilevel"/>
    <w:tmpl w:val="F86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4715D"/>
    <w:multiLevelType w:val="hybridMultilevel"/>
    <w:tmpl w:val="9942F840"/>
    <w:lvl w:ilvl="0" w:tplc="FFFFFFFF">
      <w:start w:val="1"/>
      <w:numFmt w:val="bullet"/>
      <w:lvlText w:val=""/>
      <w:lvlJc w:val="left"/>
      <w:pPr>
        <w:ind w:left="720" w:hanging="360"/>
      </w:pPr>
      <w:rPr>
        <w:rFonts w:ascii="Symbol" w:hAnsi="Symbol" w:hint="default"/>
      </w:rPr>
    </w:lvl>
    <w:lvl w:ilvl="1" w:tplc="D51ACD8E">
      <w:start w:val="1"/>
      <w:numFmt w:val="bullet"/>
      <w:lvlText w:val="o"/>
      <w:lvlJc w:val="left"/>
      <w:pPr>
        <w:ind w:left="1440" w:hanging="360"/>
      </w:pPr>
      <w:rPr>
        <w:rFonts w:ascii="Courier New" w:hAnsi="Courier New" w:hint="default"/>
      </w:rPr>
    </w:lvl>
    <w:lvl w:ilvl="2" w:tplc="6DE0A0A0">
      <w:start w:val="1"/>
      <w:numFmt w:val="bullet"/>
      <w:lvlText w:val=""/>
      <w:lvlJc w:val="left"/>
      <w:pPr>
        <w:ind w:left="2160" w:hanging="360"/>
      </w:pPr>
      <w:rPr>
        <w:rFonts w:ascii="Wingdings" w:hAnsi="Wingdings" w:hint="default"/>
      </w:rPr>
    </w:lvl>
    <w:lvl w:ilvl="3" w:tplc="8A8C8514">
      <w:start w:val="1"/>
      <w:numFmt w:val="bullet"/>
      <w:lvlText w:val=""/>
      <w:lvlJc w:val="left"/>
      <w:pPr>
        <w:ind w:left="2880" w:hanging="360"/>
      </w:pPr>
      <w:rPr>
        <w:rFonts w:ascii="Symbol" w:hAnsi="Symbol" w:hint="default"/>
      </w:rPr>
    </w:lvl>
    <w:lvl w:ilvl="4" w:tplc="D7522394">
      <w:start w:val="1"/>
      <w:numFmt w:val="bullet"/>
      <w:lvlText w:val="o"/>
      <w:lvlJc w:val="left"/>
      <w:pPr>
        <w:ind w:left="3600" w:hanging="360"/>
      </w:pPr>
      <w:rPr>
        <w:rFonts w:ascii="Courier New" w:hAnsi="Courier New" w:hint="default"/>
      </w:rPr>
    </w:lvl>
    <w:lvl w:ilvl="5" w:tplc="4CB2A372">
      <w:start w:val="1"/>
      <w:numFmt w:val="bullet"/>
      <w:lvlText w:val=""/>
      <w:lvlJc w:val="left"/>
      <w:pPr>
        <w:ind w:left="4320" w:hanging="360"/>
      </w:pPr>
      <w:rPr>
        <w:rFonts w:ascii="Wingdings" w:hAnsi="Wingdings" w:hint="default"/>
      </w:rPr>
    </w:lvl>
    <w:lvl w:ilvl="6" w:tplc="C6C068CC">
      <w:start w:val="1"/>
      <w:numFmt w:val="bullet"/>
      <w:lvlText w:val=""/>
      <w:lvlJc w:val="left"/>
      <w:pPr>
        <w:ind w:left="5040" w:hanging="360"/>
      </w:pPr>
      <w:rPr>
        <w:rFonts w:ascii="Symbol" w:hAnsi="Symbol" w:hint="default"/>
      </w:rPr>
    </w:lvl>
    <w:lvl w:ilvl="7" w:tplc="E9809240">
      <w:start w:val="1"/>
      <w:numFmt w:val="bullet"/>
      <w:lvlText w:val="o"/>
      <w:lvlJc w:val="left"/>
      <w:pPr>
        <w:ind w:left="5760" w:hanging="360"/>
      </w:pPr>
      <w:rPr>
        <w:rFonts w:ascii="Courier New" w:hAnsi="Courier New" w:hint="default"/>
      </w:rPr>
    </w:lvl>
    <w:lvl w:ilvl="8" w:tplc="2EAE4394">
      <w:start w:val="1"/>
      <w:numFmt w:val="bullet"/>
      <w:lvlText w:val=""/>
      <w:lvlJc w:val="left"/>
      <w:pPr>
        <w:ind w:left="6480" w:hanging="360"/>
      </w:pPr>
      <w:rPr>
        <w:rFonts w:ascii="Wingdings" w:hAnsi="Wingdings" w:hint="default"/>
      </w:rPr>
    </w:lvl>
  </w:abstractNum>
  <w:abstractNum w:abstractNumId="4" w15:restartNumberingAfterBreak="0">
    <w:nsid w:val="3D8D0316"/>
    <w:multiLevelType w:val="hybridMultilevel"/>
    <w:tmpl w:val="934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241EF"/>
    <w:multiLevelType w:val="hybridMultilevel"/>
    <w:tmpl w:val="47B09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0273D7"/>
    <w:multiLevelType w:val="hybridMultilevel"/>
    <w:tmpl w:val="B72ED476"/>
    <w:lvl w:ilvl="0" w:tplc="FFFFFFFF">
      <w:start w:val="1"/>
      <w:numFmt w:val="bullet"/>
      <w:lvlText w:val=""/>
      <w:lvlJc w:val="left"/>
      <w:pPr>
        <w:tabs>
          <w:tab w:val="num" w:pos="576"/>
        </w:tabs>
        <w:ind w:left="576" w:hanging="288"/>
      </w:pPr>
      <w:rPr>
        <w:rFonts w:ascii="Symbol" w:hAnsi="Symbol" w:hint="default"/>
        <w:color w:val="auto"/>
        <w:sz w:val="24"/>
        <w:szCs w:val="24"/>
      </w:rPr>
    </w:lvl>
    <w:lvl w:ilvl="1" w:tplc="A3B627B8">
      <w:start w:val="1"/>
      <w:numFmt w:val="bullet"/>
      <w:lvlText w:val=""/>
      <w:lvlJc w:val="left"/>
      <w:pPr>
        <w:tabs>
          <w:tab w:val="num" w:pos="1656"/>
        </w:tabs>
        <w:ind w:left="1656" w:hanging="288"/>
      </w:pPr>
      <w:rPr>
        <w:rFonts w:ascii="Symbol" w:hAnsi="Symbol" w:hint="default"/>
        <w:color w:val="auto"/>
        <w:sz w:val="24"/>
        <w:szCs w:val="24"/>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61287B31"/>
    <w:multiLevelType w:val="hybridMultilevel"/>
    <w:tmpl w:val="B6DC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12870"/>
    <w:multiLevelType w:val="hybridMultilevel"/>
    <w:tmpl w:val="1A00B7A6"/>
    <w:lvl w:ilvl="0" w:tplc="FFFFFFFF">
      <w:start w:val="1"/>
      <w:numFmt w:val="bullet"/>
      <w:lvlText w:val=""/>
      <w:lvlJc w:val="left"/>
      <w:pPr>
        <w:tabs>
          <w:tab w:val="num" w:pos="648"/>
        </w:tabs>
        <w:ind w:left="648" w:hanging="288"/>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AE"/>
    <w:rsid w:val="000809F6"/>
    <w:rsid w:val="000E763C"/>
    <w:rsid w:val="000F74B6"/>
    <w:rsid w:val="00171325"/>
    <w:rsid w:val="00192F4E"/>
    <w:rsid w:val="00196CFD"/>
    <w:rsid w:val="001F21D9"/>
    <w:rsid w:val="0029764D"/>
    <w:rsid w:val="00390A18"/>
    <w:rsid w:val="003A52D6"/>
    <w:rsid w:val="00427A07"/>
    <w:rsid w:val="00447AAE"/>
    <w:rsid w:val="004645D1"/>
    <w:rsid w:val="00472143"/>
    <w:rsid w:val="00522556"/>
    <w:rsid w:val="0056298E"/>
    <w:rsid w:val="0058193A"/>
    <w:rsid w:val="00592566"/>
    <w:rsid w:val="00593F46"/>
    <w:rsid w:val="005A5EC9"/>
    <w:rsid w:val="00655CEE"/>
    <w:rsid w:val="006709FF"/>
    <w:rsid w:val="006A55F4"/>
    <w:rsid w:val="007038C8"/>
    <w:rsid w:val="00726A98"/>
    <w:rsid w:val="00727EAD"/>
    <w:rsid w:val="007355E9"/>
    <w:rsid w:val="00744B6D"/>
    <w:rsid w:val="00754B30"/>
    <w:rsid w:val="007827E0"/>
    <w:rsid w:val="008634EC"/>
    <w:rsid w:val="008754E4"/>
    <w:rsid w:val="00973B1D"/>
    <w:rsid w:val="00A418B2"/>
    <w:rsid w:val="00A51BC0"/>
    <w:rsid w:val="00A75F7C"/>
    <w:rsid w:val="00AA4B10"/>
    <w:rsid w:val="00AE7C2A"/>
    <w:rsid w:val="00B135C0"/>
    <w:rsid w:val="00B909E1"/>
    <w:rsid w:val="00B96AFD"/>
    <w:rsid w:val="00BD397A"/>
    <w:rsid w:val="00C17885"/>
    <w:rsid w:val="00D12BE4"/>
    <w:rsid w:val="00D23E80"/>
    <w:rsid w:val="00DB7F94"/>
    <w:rsid w:val="00F2416B"/>
    <w:rsid w:val="00F63CA7"/>
    <w:rsid w:val="00FD2271"/>
    <w:rsid w:val="00FF4F4A"/>
    <w:rsid w:val="686A6903"/>
    <w:rsid w:val="6D5BA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AA1A"/>
  <w15:chartTrackingRefBased/>
  <w15:docId w15:val="{AA47EE15-EF51-4844-A12B-18F74803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8634E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F4"/>
    <w:pPr>
      <w:ind w:left="720"/>
      <w:contextualSpacing/>
    </w:pPr>
  </w:style>
  <w:style w:type="paragraph" w:styleId="BalloonText">
    <w:name w:val="Balloon Text"/>
    <w:basedOn w:val="Normal"/>
    <w:link w:val="BalloonTextChar"/>
    <w:uiPriority w:val="99"/>
    <w:semiHidden/>
    <w:unhideWhenUsed/>
    <w:rsid w:val="0042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07"/>
    <w:rPr>
      <w:rFonts w:ascii="Segoe UI" w:hAnsi="Segoe UI" w:cs="Segoe UI"/>
      <w:sz w:val="18"/>
      <w:szCs w:val="18"/>
    </w:rPr>
  </w:style>
  <w:style w:type="paragraph" w:styleId="Header">
    <w:name w:val="header"/>
    <w:basedOn w:val="Normal"/>
    <w:link w:val="HeaderChar"/>
    <w:uiPriority w:val="99"/>
    <w:unhideWhenUsed/>
    <w:rsid w:val="00AA4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B10"/>
  </w:style>
  <w:style w:type="paragraph" w:styleId="Footer">
    <w:name w:val="footer"/>
    <w:basedOn w:val="Normal"/>
    <w:link w:val="FooterChar"/>
    <w:uiPriority w:val="99"/>
    <w:unhideWhenUsed/>
    <w:rsid w:val="00AA4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B10"/>
  </w:style>
  <w:style w:type="table" w:styleId="TableGrid">
    <w:name w:val="Table Grid"/>
    <w:basedOn w:val="TableNormal"/>
    <w:rsid w:val="00F241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416B"/>
    <w:rPr>
      <w:sz w:val="16"/>
      <w:szCs w:val="16"/>
    </w:rPr>
  </w:style>
  <w:style w:type="paragraph" w:styleId="CommentText">
    <w:name w:val="annotation text"/>
    <w:basedOn w:val="Normal"/>
    <w:link w:val="CommentTextChar"/>
    <w:uiPriority w:val="99"/>
    <w:semiHidden/>
    <w:unhideWhenUsed/>
    <w:rsid w:val="00F2416B"/>
    <w:pPr>
      <w:spacing w:line="240" w:lineRule="auto"/>
    </w:pPr>
    <w:rPr>
      <w:sz w:val="20"/>
      <w:szCs w:val="20"/>
    </w:rPr>
  </w:style>
  <w:style w:type="character" w:customStyle="1" w:styleId="CommentTextChar">
    <w:name w:val="Comment Text Char"/>
    <w:basedOn w:val="DefaultParagraphFont"/>
    <w:link w:val="CommentText"/>
    <w:uiPriority w:val="99"/>
    <w:semiHidden/>
    <w:rsid w:val="00F2416B"/>
    <w:rPr>
      <w:sz w:val="20"/>
      <w:szCs w:val="20"/>
    </w:rPr>
  </w:style>
  <w:style w:type="paragraph" w:styleId="CommentSubject">
    <w:name w:val="annotation subject"/>
    <w:basedOn w:val="CommentText"/>
    <w:next w:val="CommentText"/>
    <w:link w:val="CommentSubjectChar"/>
    <w:uiPriority w:val="99"/>
    <w:semiHidden/>
    <w:unhideWhenUsed/>
    <w:rsid w:val="00F2416B"/>
    <w:rPr>
      <w:b/>
      <w:bCs/>
    </w:rPr>
  </w:style>
  <w:style w:type="character" w:customStyle="1" w:styleId="CommentSubjectChar">
    <w:name w:val="Comment Subject Char"/>
    <w:basedOn w:val="CommentTextChar"/>
    <w:link w:val="CommentSubject"/>
    <w:uiPriority w:val="99"/>
    <w:semiHidden/>
    <w:rsid w:val="00F2416B"/>
    <w:rPr>
      <w:b/>
      <w:bCs/>
      <w:sz w:val="20"/>
      <w:szCs w:val="20"/>
    </w:rPr>
  </w:style>
  <w:style w:type="character" w:customStyle="1" w:styleId="Heading3Char">
    <w:name w:val="Heading 3 Char"/>
    <w:basedOn w:val="DefaultParagraphFont"/>
    <w:link w:val="Heading3"/>
    <w:semiHidden/>
    <w:rsid w:val="008634EC"/>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61561">
      <w:bodyDiv w:val="1"/>
      <w:marLeft w:val="0"/>
      <w:marRight w:val="0"/>
      <w:marTop w:val="0"/>
      <w:marBottom w:val="0"/>
      <w:divBdr>
        <w:top w:val="none" w:sz="0" w:space="0" w:color="auto"/>
        <w:left w:val="none" w:sz="0" w:space="0" w:color="auto"/>
        <w:bottom w:val="none" w:sz="0" w:space="0" w:color="auto"/>
        <w:right w:val="none" w:sz="0" w:space="0" w:color="auto"/>
      </w:divBdr>
    </w:div>
    <w:div w:id="20100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0880-D944-443B-9815-69A4B65B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Lewis</dc:creator>
  <cp:keywords/>
  <dc:description/>
  <cp:lastModifiedBy>Katie Miller</cp:lastModifiedBy>
  <cp:revision>2</cp:revision>
  <cp:lastPrinted>2018-01-18T19:30:00Z</cp:lastPrinted>
  <dcterms:created xsi:type="dcterms:W3CDTF">2018-01-26T20:31:00Z</dcterms:created>
  <dcterms:modified xsi:type="dcterms:W3CDTF">2018-01-26T20:31:00Z</dcterms:modified>
</cp:coreProperties>
</file>