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607C" w14:textId="736DCF9F" w:rsidR="002953E3" w:rsidRPr="00ED5DC6" w:rsidRDefault="002953E3" w:rsidP="002953E3">
      <w:pPr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D5DC6">
        <w:rPr>
          <w:rFonts w:ascii="Times New Roman" w:hAnsi="Times New Roman" w:cs="Times New Roman"/>
          <w:sz w:val="20"/>
          <w:szCs w:val="20"/>
          <w:u w:val="single"/>
        </w:rPr>
        <w:t xml:space="preserve">Title </w:t>
      </w:r>
      <w:r w:rsidRPr="00ED5DC6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Foundation Operations Specialist</w:t>
      </w:r>
    </w:p>
    <w:p w14:paraId="3EC23E1A" w14:textId="77777777" w:rsidR="002953E3" w:rsidRPr="00ED5DC6" w:rsidRDefault="002953E3" w:rsidP="002953E3">
      <w:pPr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</w:pPr>
      <w:r w:rsidRPr="00ED5DC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Position Summary</w:t>
      </w:r>
    </w:p>
    <w:p w14:paraId="56C2FE45" w14:textId="3CD55312" w:rsidR="002953E3" w:rsidRPr="00ED5DC6" w:rsidRDefault="002953E3" w:rsidP="002953E3">
      <w:p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This position reports to the Foundation Director in the Governance, Advancement &amp; Community Relations division. The Foundation Operations Specialist position provides administrative support to the College’s Governance, Advancement &amp; Community Relations division.</w:t>
      </w:r>
      <w:r w:rsidRPr="00ED5DC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ED5DC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Position responsibilities will include providing support by preparing meeting agendas and minutes, preparing invoices and reports, ensuring that accurate information is entered into appropriate databases within a timely manner, managing the calendar, and processing confidential documents and scholarship applications. The position will also support College and Foundation special projects and prepare, review, revise and distribute a variety of routine correspondence as needed.</w:t>
      </w:r>
    </w:p>
    <w:p w14:paraId="2DB1B474" w14:textId="77777777" w:rsidR="002953E3" w:rsidRPr="00ED5DC6" w:rsidRDefault="002953E3" w:rsidP="002953E3">
      <w:pPr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</w:pPr>
      <w:r w:rsidRPr="00ED5DC6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Required Education/Experience</w:t>
      </w:r>
    </w:p>
    <w:p w14:paraId="5EE0BB65" w14:textId="575867B2" w:rsidR="002953E3" w:rsidRPr="00ED5DC6" w:rsidRDefault="002953E3" w:rsidP="002953E3">
      <w:pPr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Associate</w:t>
      </w: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degree and two (2) years of experience providing administrative support to an organizational executive; </w:t>
      </w:r>
      <w:r w:rsidR="006A66DA"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or</w:t>
      </w: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 equivalent combination of education and experience sufficient to successfully perform the essential duties of the job.</w:t>
      </w:r>
    </w:p>
    <w:p w14:paraId="7D330AF2" w14:textId="5C592045" w:rsidR="002953E3" w:rsidRPr="00ED5DC6" w:rsidRDefault="002953E3" w:rsidP="002953E3">
      <w:p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>Desired Skills</w:t>
      </w:r>
    </w:p>
    <w:p w14:paraId="6237D51A" w14:textId="338BD0CE" w:rsidR="002953E3" w:rsidRPr="00ED5DC6" w:rsidRDefault="002953E3" w:rsidP="002953E3">
      <w:pPr>
        <w:pStyle w:val="ListParagraph"/>
        <w:numPr>
          <w:ilvl w:val="0"/>
          <w:numId w:val="4"/>
        </w:num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1-2 years of nonprofit or fundraising experience</w:t>
      </w:r>
    </w:p>
    <w:p w14:paraId="6237EF96" w14:textId="4911C55F" w:rsidR="002953E3" w:rsidRPr="00ED5DC6" w:rsidRDefault="002953E3" w:rsidP="002953E3">
      <w:pPr>
        <w:pStyle w:val="ListParagraph"/>
        <w:numPr>
          <w:ilvl w:val="0"/>
          <w:numId w:val="4"/>
        </w:num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Proficiency in the Microsoft Office Suite and Adobe</w:t>
      </w:r>
    </w:p>
    <w:p w14:paraId="49CDB5BD" w14:textId="50F5FF7B" w:rsidR="002953E3" w:rsidRPr="00ED5DC6" w:rsidRDefault="002953E3" w:rsidP="002953E3">
      <w:p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>Duties and Responsibilities</w:t>
      </w:r>
    </w:p>
    <w:p w14:paraId="0856FEB5" w14:textId="0B96A837" w:rsidR="002953E3" w:rsidRPr="00ED5DC6" w:rsidRDefault="002953E3" w:rsidP="002953E3">
      <w:pPr>
        <w:pStyle w:val="ListParagraph"/>
        <w:numPr>
          <w:ilvl w:val="0"/>
          <w:numId w:val="3"/>
        </w:num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Performs a variety of administrative activities, which may </w:t>
      </w:r>
      <w:r w:rsidR="006A66DA"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include</w:t>
      </w: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making travel arrangements, scheduling and coordinating meetings or events; preparing meeting minutes; preparing and reviewing financial and/or statistical reports; and planning and coordinating schedules; and managing calendars.</w:t>
      </w:r>
    </w:p>
    <w:p w14:paraId="78E960DB" w14:textId="546CC559" w:rsidR="002953E3" w:rsidRPr="00ED5DC6" w:rsidRDefault="002953E3" w:rsidP="002953E3">
      <w:pPr>
        <w:pStyle w:val="ListParagraph"/>
        <w:numPr>
          <w:ilvl w:val="0"/>
          <w:numId w:val="3"/>
        </w:num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Collects, compiles, prepares, reviews and records paperwork, databases, spreadsheets, applications, forms, reports, and/or confidential information related to the assigned area of responsibility and the annual audit, ensuring completeness and accuracy of information; maintains related records.</w:t>
      </w:r>
    </w:p>
    <w:p w14:paraId="6BDBC85D" w14:textId="40929E85" w:rsidR="002953E3" w:rsidRPr="00ED5DC6" w:rsidRDefault="002953E3" w:rsidP="002953E3">
      <w:pPr>
        <w:pStyle w:val="ListParagraph"/>
        <w:numPr>
          <w:ilvl w:val="0"/>
          <w:numId w:val="3"/>
        </w:num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Prepares, reviews and/or processes a variety of routine correspondence, reports, information, paperwork, invoices, forms, and/or other related information in assigned areas of responsibility which may include the Governance, Advancement &amp; Community Relations </w:t>
      </w:r>
      <w:r w:rsidR="006A66DA"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division,</w:t>
      </w: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President’s Office.</w:t>
      </w:r>
    </w:p>
    <w:p w14:paraId="219B0DA3" w14:textId="069A5823" w:rsidR="002953E3" w:rsidRPr="00ED5DC6" w:rsidRDefault="002953E3" w:rsidP="002953E3">
      <w:pPr>
        <w:pStyle w:val="ListParagraph"/>
        <w:numPr>
          <w:ilvl w:val="0"/>
          <w:numId w:val="3"/>
        </w:numPr>
        <w:spacing w:after="450" w:line="240" w:lineRule="auto"/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</w:pP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Maintains records and databases and prepares reports as necessary. Processes, receives, </w:t>
      </w:r>
      <w:r w:rsidR="006A66DA"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sorts,</w:t>
      </w:r>
      <w:r w:rsidRPr="00ED5DC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distributes a variety of correspondence and mail for the Governance, Advancement &amp; Community Relations division and the President’s Office.</w:t>
      </w:r>
    </w:p>
    <w:p w14:paraId="5AE5F847" w14:textId="1714FA0A" w:rsidR="002953E3" w:rsidRPr="00ED5DC6" w:rsidRDefault="002953E3" w:rsidP="002953E3">
      <w:pPr>
        <w:pStyle w:val="ListParagraph"/>
        <w:numPr>
          <w:ilvl w:val="0"/>
          <w:numId w:val="3"/>
        </w:numPr>
        <w:spacing w:after="4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D5DC6">
        <w:rPr>
          <w:rFonts w:ascii="Times New Roman" w:eastAsia="Times New Roman" w:hAnsi="Times New Roman" w:cs="Times New Roman"/>
          <w:color w:val="333333"/>
          <w:sz w:val="20"/>
          <w:szCs w:val="20"/>
        </w:rPr>
        <w:t>Performs other duties as assigned of a similar nature or level.</w:t>
      </w:r>
    </w:p>
    <w:p w14:paraId="2EE3D6D7" w14:textId="77777777" w:rsidR="002953E3" w:rsidRPr="002953E3" w:rsidRDefault="002953E3" w:rsidP="002953E3">
      <w:pPr>
        <w:spacing w:after="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6289B2" w14:textId="58845B71" w:rsidR="005C1923" w:rsidRPr="002953E3" w:rsidRDefault="005C1923" w:rsidP="002953E3">
      <w:pPr>
        <w:spacing w:after="450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5C1923" w:rsidRPr="0029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429"/>
    <w:multiLevelType w:val="hybridMultilevel"/>
    <w:tmpl w:val="E15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F50"/>
    <w:multiLevelType w:val="hybridMultilevel"/>
    <w:tmpl w:val="75D01D60"/>
    <w:lvl w:ilvl="0" w:tplc="310E5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550A"/>
    <w:multiLevelType w:val="hybridMultilevel"/>
    <w:tmpl w:val="48D8F7D6"/>
    <w:lvl w:ilvl="0" w:tplc="310E5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27188"/>
    <w:multiLevelType w:val="hybridMultilevel"/>
    <w:tmpl w:val="AF22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0907">
    <w:abstractNumId w:val="1"/>
  </w:num>
  <w:num w:numId="2" w16cid:durableId="463621284">
    <w:abstractNumId w:val="2"/>
  </w:num>
  <w:num w:numId="3" w16cid:durableId="1578514818">
    <w:abstractNumId w:val="3"/>
  </w:num>
  <w:num w:numId="4" w16cid:durableId="17971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E3"/>
    <w:rsid w:val="002953E3"/>
    <w:rsid w:val="005C1923"/>
    <w:rsid w:val="006A66DA"/>
    <w:rsid w:val="00E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251C"/>
  <w15:chartTrackingRefBased/>
  <w15:docId w15:val="{62F1709F-D58D-436D-82CB-9008A98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Rodriguez</dc:creator>
  <cp:keywords/>
  <dc:description/>
  <cp:lastModifiedBy>Edwin Rodriguez</cp:lastModifiedBy>
  <cp:revision>2</cp:revision>
  <dcterms:created xsi:type="dcterms:W3CDTF">2023-01-06T20:42:00Z</dcterms:created>
  <dcterms:modified xsi:type="dcterms:W3CDTF">2023-01-06T20:52:00Z</dcterms:modified>
</cp:coreProperties>
</file>